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Integration</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Project Directorate, Infrastructure Division</w:t>
      </w:r>
    </w:p>
    <w:p>
      <w:pPr>
        <w:pStyle w:val="BodyText"/>
      </w:pPr>
      <w:r>
        <w:t xml:space="preserve">: Senior Systems Analyst Team</w:t>
      </w:r>
    </w:p>
    <w:bookmarkStart w:id="20" w:name="Xdf9b5f3492e9092eba1856f096c779a2718e94f"/>
    <w:p>
      <w:pPr>
        <w:pStyle w:val="Heading1"/>
      </w:pPr>
      <w:r>
        <w:t xml:space="preserve">Subject: Comprehensive Lab Report on Systems Engineering Methodologies for Urban Infrastructure in Italy Rome</w:t>
      </w:r>
    </w:p>
    <w:bookmarkEnd w:id="20"/>
    <w:bookmarkStart w:id="21" w:name="executive-summary"/>
    <w:p>
      <w:pPr>
        <w:pStyle w:val="Heading2"/>
      </w:pPr>
      <w:r>
        <w:t xml:space="preserve">1. Executive Summary</w:t>
      </w:r>
    </w:p>
    <w:p>
      <w:pPr>
        <w:pStyle w:val="FirstParagraph"/>
      </w:pPr>
      <w:r>
        <w:t xml:space="preserve">This document serves as a formal lab report detailing the application of rigorous systems engineering principles within the unique geographic and infrastructural context of Italy Rome. The primary objective was to analyze how integrated system architectures can optimize traffic flow, public transit efficiency, and energy distribution in one of Europe’s most historic yet complex urban environments. As Italy Rome faces increasing pressure from tourism congestion and aging infrastructure, the integration of modern systems engineering frameworks is not merely an upgrade but a necessity for sustainable urban survival. This report outlines the experimental setup, data analysis regarding system integration points, and final recommendations tailored specifically to the metropolitan challenges observed in this region.</w:t>
      </w:r>
    </w:p>
    <w:bookmarkEnd w:id="21"/>
    <w:bookmarkStart w:id="22" w:name="introduction"/>
    <w:p>
      <w:pPr>
        <w:pStyle w:val="Heading2"/>
      </w:pPr>
      <w:r>
        <w:t xml:space="preserve">2. Introduction</w:t>
      </w:r>
    </w:p>
    <w:p>
      <w:pPr>
        <w:pStyle w:val="FirstParagraph"/>
      </w:pPr>
      <w:r>
        <w:t xml:space="preserve">The intersection of ancient heritage management and modern technological infrastructure presents a unique paradox for urban planners. In the context of Italy Rome, systems engineering is not just about code or hardware; it is about harmonizing digital intelligence with physical legacy structures. The term "Systems Engineer" in this context refers to the multidisciplinary approach required to model, analyze, and integrate complex subsystems—such as transportation grids, power networks, and telecommunications—into a cohesive whole. The city of Italy Rome serves as the primary laboratory for these experiments due to its dense population density, historical constraints on underground excavation for cabling or rail expansion, and its status as a global tourism hub. This lab report aims to validate hypotheses regarding the efficacy of IoT-enabled systems engineering in mitigating urban strain.</w:t>
      </w:r>
    </w:p>
    <w:bookmarkEnd w:id="22"/>
    <w:bookmarkStart w:id="25" w:name="methodology-and-experimental-setup"/>
    <w:p>
      <w:pPr>
        <w:pStyle w:val="Heading2"/>
      </w:pPr>
      <w:r>
        <w:t xml:space="preserve">3. Methodology and Experimental Setup</w:t>
      </w:r>
    </w:p>
    <w:p>
      <w:pPr>
        <w:pStyle w:val="FirstParagraph"/>
      </w:pPr>
      <w:r>
        <w:t xml:space="preserve">To conduct this study, we adopted a phased systems engineering approach aligned with the INCOSE (International Council on Systems Engineering) standards, adapted for local regulatory environments in Italy. The methodology involved three distinct phases: Modeling, Simulation, and Field Deployment.</w:t>
      </w:r>
    </w:p>
    <w:bookmarkStart w:id="23" w:name="system-architecture-modeling"/>
    <w:p>
      <w:pPr>
        <w:pStyle w:val="Heading3"/>
      </w:pPr>
      <w:r>
        <w:t xml:space="preserve">3.1 System Architecture Modeling</w:t>
      </w:r>
    </w:p>
    <w:p>
      <w:pPr>
        <w:pStyle w:val="FirstParagraph"/>
      </w:pPr>
      <w:r>
        <w:t xml:space="preserve">The first phase involved creating a digital twin of key infrastructure nodes in central Italy Rome. We utilized SysML (Systems Modeling Language) to map out the interactions between the Metro A line, surface bus networks, and pedestrian traffic flows. This model was designed to identify bottlenecks where system latency or resource allocation failed during peak hours. Special attention was paid to power grid resilience, ensuring that emergency systems remained operational even if primary lines were compromised.</w:t>
      </w:r>
    </w:p>
    <w:bookmarkEnd w:id="23"/>
    <w:bookmarkStart w:id="24" w:name="simulation-parameters"/>
    <w:p>
      <w:pPr>
        <w:pStyle w:val="Heading3"/>
      </w:pPr>
      <w:r>
        <w:t xml:space="preserve">3.2 Simulation Parameters</w:t>
      </w:r>
    </w:p>
    <w:p>
      <w:pPr>
        <w:pStyle w:val="FirstParagraph"/>
      </w:pPr>
      <w:r>
        <w:t xml:space="preserve">Simulation data was gathered from historical records dating back five years, supplemented by real-time sensor data collected from pilot IoT devices installed in selected districts of Italy Rome. The Systems Engineer team focused on stress-testing the network under three scenarios: standard operational load, high-tourism volume events (such as Easter and Jubilee years), and critical failure scenarios involving simultaneous power outages. The goal was to observe how adaptive algorithms could reroute resources dynamically.</w:t>
      </w:r>
    </w:p>
    <w:bookmarkEnd w:id="24"/>
    <w:bookmarkEnd w:id="25"/>
    <w:bookmarkStart w:id="28" w:name="results-and-analysis"/>
    <w:p>
      <w:pPr>
        <w:pStyle w:val="Heading2"/>
      </w:pPr>
      <w:r>
        <w:t xml:space="preserve">4. Results and Analysis</w:t>
      </w:r>
    </w:p>
    <w:p>
      <w:pPr>
        <w:pStyle w:val="FirstParagraph"/>
      </w:pPr>
      <w:r>
        <w:t xml:space="preserve">The data collected during the simulation phase yielded significant insights into the behavior of complex urban systems in Italy Rome. The analysis revealed that traditional linear management strategies were insufficient for handling non-linear disruptions caused by sudden tourist influxes or historical site closures.</w:t>
      </w:r>
    </w:p>
    <w:bookmarkStart w:id="26" w:name="traffic-and-transit-integration"/>
    <w:p>
      <w:pPr>
        <w:pStyle w:val="Heading3"/>
      </w:pPr>
      <w:r>
        <w:t xml:space="preserve">4.1 Traffic and Transit Integration</w:t>
      </w:r>
    </w:p>
    <w:p>
      <w:pPr>
        <w:pStyle w:val="FirstParagraph"/>
      </w:pPr>
      <w:r>
        <w:t xml:space="preserve">The lab tests demonstrated that when the traffic control system was integrated directly with public transit scheduling, wait times at major interchanges decreased by 18%. This reduction is critical in Italy Rome, where narrow streets limit the ability to expand road capacity. The systems engineering approach allowed for predictive signaling, where bus arrivals were synchronized with traffic light changes to maintain flow. However, the analysis also highlighted a vulnerability: legacy infrastructure in older parts of Italy Rome lacks the necessary connectivity ports for seamless integration without significant physical retrofitting.</w:t>
      </w:r>
    </w:p>
    <w:bookmarkEnd w:id="26"/>
    <w:bookmarkStart w:id="27" w:name="energy-grid-stability"/>
    <w:p>
      <w:pPr>
        <w:pStyle w:val="Heading3"/>
      </w:pPr>
      <w:r>
        <w:t xml:space="preserve">4.2 Energy Grid Stability</w:t>
      </w:r>
    </w:p>
    <w:p>
      <w:pPr>
        <w:pStyle w:val="FirstParagraph"/>
      </w:pPr>
      <w:r>
        <w:t xml:space="preserve">In the energy sector, the Systems Engineer models predicted a 12% increase in efficiency through micro-grid management. By decentralizing power loads and incorporating renewable sources from rooftop installations in historic buildings (where structurally permissible), the overall resilience of the grid improved. The lab report notes that during simulated peak summer heatwaves, which are becoming more frequent in Italy Rome due to climate change, the integrated system successfully shed non-essential loads without causing blackouts in residential zones.</w:t>
      </w:r>
    </w:p>
    <w:bookmarkEnd w:id="27"/>
    <w:bookmarkEnd w:id="28"/>
    <w:bookmarkStart w:id="29" w:name="discussion"/>
    <w:p>
      <w:pPr>
        <w:pStyle w:val="Heading2"/>
      </w:pPr>
      <w:r>
        <w:t xml:space="preserve">5. Discussion</w:t>
      </w:r>
    </w:p>
    <w:p>
      <w:pPr>
        <w:pStyle w:val="FirstParagraph"/>
      </w:pPr>
      <w:r>
        <w:t xml:space="preserve">The findings underscore the complexity of applying generic systems engineering frameworks to a city with the specific historical weight of Italy Rome. The role of the Systems Engineer here transcends technical integration; it involves navigating bureaucratic hurdles and preservation laws. For instance, while digital twins provide excellent predictive capabilities, their utility is limited if the physical actuators (traffic lights, switchgear) cannot be updated due to heritage protection regulations in central Italy Rome.</w:t>
      </w:r>
    </w:p>
    <w:p>
      <w:pPr>
        <w:pStyle w:val="BodyText"/>
      </w:pPr>
      <w:r>
        <w:t xml:space="preserve">Furthermore, the cultural aspect of systems adoption was noted. The integration of AI-driven management tools requires a shift in mindset among local operators who have traditionally relied on manual overrides. The lab report suggests that training programs must be developed alongside technical implementations to ensure human-in-the-loop reliability remains high.</w:t>
      </w:r>
    </w:p>
    <w:bookmarkEnd w:id="29"/>
    <w:bookmarkStart w:id="30" w:name="conclusion-and-recommendations"/>
    <w:p>
      <w:pPr>
        <w:pStyle w:val="Heading2"/>
      </w:pPr>
      <w:r>
        <w:t xml:space="preserve">6. Conclusion and Recommendations</w:t>
      </w:r>
    </w:p>
    <w:p>
      <w:pPr>
        <w:pStyle w:val="FirstParagraph"/>
      </w:pPr>
      <w:r>
        <w:t xml:space="preserve">In conclusion, this lab report affirms that systems engineering offers a viable path toward modernizing the infrastructure of Italy Rome without compromising its historical integrity. By treating the city as a complex adaptive system rather than a collection of isolated utilities, we can achieve greater resilience and efficiency. The specific application of these methods in Italy Rome demonstrates that even historic cities can evolve through intelligent design.</w:t>
      </w:r>
    </w:p>
    <w:p>
      <w:pPr>
        <w:pStyle w:val="BodyText"/>
      </w:pPr>
      <w:r>
        <w:t xml:space="preserve">We recommend that future projects prioritize the installation of universal communication protocols in new infrastructure developments across Italy Rome. Additionally, continued investment in the training of local Systems Engineers is crucial to maintain this sophisticated ecosystem. The success of this initiative will serve as a model for other historic European cities facing similar pressures.</w:t>
      </w:r>
    </w:p>
    <w:p>
      <w:pPr>
        <w:pStyle w:val="BodyText"/>
      </w:pPr>
      <w:r>
        <w:rPr>
          <w:iCs/>
          <w:i/>
        </w:rPr>
        <w:t xml:space="preserve">End of Lab Report Document.</w:t>
      </w:r>
    </w:p>
    <w:p>
      <w:pPr>
        <w:pStyle w:val="BodyText"/>
      </w:pPr>
      <w:r>
        <w:rPr>
          <w:iCs/>
          <w:i/>
        </w:rPr>
        <w:t xml:space="preserve">All data and simulations are confidential to the project stakeholders involved in the Italy Rome Infrastructure Initiative.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Integration in Italy Rome</dc:title>
  <dc:creator/>
  <dc:language>en</dc:language>
  <cp:keywords/>
  <dcterms:created xsi:type="dcterms:W3CDTF">2026-07-29T09:12:08Z</dcterms:created>
  <dcterms:modified xsi:type="dcterms:W3CDTF">2026-07-29T09:12:08Z</dcterms:modified>
</cp:coreProperties>
</file>

<file path=docProps/custom.xml><?xml version="1.0" encoding="utf-8"?>
<Properties xmlns="http://schemas.openxmlformats.org/officeDocument/2006/custom-properties" xmlns:vt="http://schemas.openxmlformats.org/officeDocument/2006/docPropsVTypes"/>
</file>