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Xe61daf36d9347f83f89f41108a1a058419b6d56"/>
    <w:p>
      <w:pPr>
        <w:pStyle w:val="Heading1"/>
      </w:pPr>
      <w:r>
        <w:t xml:space="preserve">Laboratory Report on Systems Engineering Integration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Subject Analysis:</w:t>
      </w:r>
      <w:r>
        <w:br/>
      </w:r>
      <w:r>
        <w:t xml:space="preserve">This document serves as a comprehensive Lab Report detailing the operational framework of a Systems Engineer within the dynamic technological ecosystem of Kenya Nairobi.</w:t>
      </w:r>
    </w:p>
    <w:bookmarkEnd w:id="20"/>
    <w:bookmarkStart w:id="21" w:name="abstract"/>
    <w:p>
      <w:pPr>
        <w:pStyle w:val="Heading2"/>
      </w:pPr>
      <w:r>
        <w:t xml:space="preserve">1. Abstract</w:t>
      </w:r>
    </w:p>
    <w:p>
      <w:pPr>
        <w:pStyle w:val="FirstParagraph"/>
      </w:pPr>
      <w:r>
        <w:t xml:space="preserve">This lab report investigates the critical role, technical requirements, and systemic integration strategies employed by a Systems Engineer operating within Kenya Nairobi. As the capital city of Kenya experiences rapid digital transformation and infrastructural expansion, the demand for robust systems engineering practices has never been higher. This report outlines the theoretical underpinnings of systems engineering as applied to local infrastructure projects, specifically focusing on telecommunications networks, urban smart-city initiatives, and enterprise resource planning within Nairobi’s bustling economic zone. The findings highlight how a skilled Systems Engineer acts not merely as a technical operator but as the central node in connecting hardware infrastructure with software ecosystems to solve complex urban challenges.</w:t>
      </w:r>
    </w:p>
    <w:bookmarkEnd w:id="21"/>
    <w:bookmarkStart w:id="22" w:name="introduction"/>
    <w:p>
      <w:pPr>
        <w:pStyle w:val="Heading2"/>
      </w:pPr>
      <w:r>
        <w:t xml:space="preserve">2. Introduction</w:t>
      </w:r>
    </w:p>
    <w:p>
      <w:pPr>
        <w:pStyle w:val="FirstParagraph"/>
      </w:pPr>
      <w:r>
        <w:t xml:space="preserve">In the context of modern urban development, Nairobi has emerged as a significant technological hub in East Africa, often referred to as the "Silicon Savannah." Within this vibrant ecosystem, the role of a Systems Engineer is paramount. This Lab Report aims to document the systematic approach required to design, implement, and maintain complex integrated systems. A Systems Engineer does not work in isolation; they must possess a holistic view that encompasses hardware reliability, software interoperability, network security, and user experience.</w:t>
      </w:r>
    </w:p>
    <w:p>
      <w:pPr>
        <w:pStyle w:val="BodyText"/>
      </w:pPr>
      <w:r>
        <w:t xml:space="preserve">The primary objective of this study is to analyze how Systems Engineers navigate the unique constraints and opportunities presented by the Kenyan market in Nairobi. Factors such as power grid stability, varying internet connectivity speeds across different sub-counties of Nairobi, and diverse stakeholder requirements form the backdrop against which these systems are engineered. This report serves as a technical guide for understanding how engineering principles are adapted to local realities.</w:t>
      </w:r>
    </w:p>
    <w:bookmarkEnd w:id="22"/>
    <w:bookmarkStart w:id="23" w:name="methodology"/>
    <w:p>
      <w:pPr>
        <w:pStyle w:val="Heading2"/>
      </w:pPr>
      <w:r>
        <w:t xml:space="preserve">3. Methodology</w:t>
      </w:r>
    </w:p>
    <w:p>
      <w:pPr>
        <w:pStyle w:val="FirstParagraph"/>
      </w:pPr>
      <w:r>
        <w:t xml:space="preserve">The data and observations presented in this Lab Report were gathered through a combination of site analysis in Nairobi, simulation modeling of network traffic, and stakeholder interviews with IT professionals working in the region. The methodology followed the V-Model of Systems Engineering development:</w:t>
      </w:r>
    </w:p>
    <w:p>
      <w:pPr>
        <w:numPr>
          <w:ilvl w:val="0"/>
          <w:numId w:val="1001"/>
        </w:numPr>
        <w:pStyle w:val="Compact"/>
      </w:pPr>
      <w:r>
        <w:rPr>
          <w:bCs/>
          <w:b/>
        </w:rPr>
        <w:t xml:space="preserve">Requirement Analysis:</w:t>
      </w:r>
      <w:r>
        <w:t xml:space="preserve"> </w:t>
      </w:r>
      <w:r>
        <w:t xml:space="preserve">Identifying the specific needs for systems integration within Nairobi-based enterprises.</w:t>
      </w:r>
    </w:p>
    <w:p>
      <w:pPr>
        <w:numPr>
          <w:ilvl w:val="0"/>
          <w:numId w:val="1001"/>
        </w:numPr>
        <w:pStyle w:val="Compact"/>
      </w:pPr>
      <w:r>
        <w:rPr>
          <w:bCs/>
          <w:b/>
        </w:rPr>
        <w:t xml:space="preserve">Synthesis:</w:t>
      </w:r>
      <w:r>
        <w:t xml:space="preserve"> </w:t>
      </w:r>
      <w:r>
        <w:t xml:space="preserve">Designing architectural solutions that account for local infrastructure limitations.</w:t>
      </w:r>
    </w:p>
    <w:p>
      <w:pPr>
        <w:numPr>
          <w:ilvl w:val="0"/>
          <w:numId w:val="1001"/>
        </w:numPr>
        <w:pStyle w:val="Compact"/>
      </w:pPr>
      <w:r>
        <w:t xml:space="preserve">Risk Management:: Assessing risks related to data sovereignty, hardware supply chains in East Africa, and cybersecurity threats prevalent in the region.</w:t>
      </w:r>
    </w:p>
    <w:bookmarkEnd w:id="23"/>
    <w:bookmarkStart w:id="27" w:name="findings"/>
    <w:p>
      <w:pPr>
        <w:pStyle w:val="Heading2"/>
      </w:pPr>
      <w:r>
        <w:t xml:space="preserve">4. Findings and Technical Analysis</w:t>
      </w:r>
    </w:p>
    <w:bookmarkStart w:id="24" w:name="infrastructure-resilience-in-nairobi"/>
    <w:p>
      <w:pPr>
        <w:pStyle w:val="Heading3"/>
      </w:pPr>
      <w:r>
        <w:t xml:space="preserve">4.1 Infrastructure Resilience in Nairobi</w:t>
      </w:r>
    </w:p>
    <w:p>
      <w:pPr>
        <w:pStyle w:val="FirstParagraph"/>
      </w:pPr>
      <w:r>
        <w:t xml:space="preserve">A critical finding of this Lab Report is the necessity for fault-tolerant system designs. In Kenya, particularly in the central business district and emerging tech hubs like Westlands and Kilimani, power fluctuations can disrupt sensitive computing equipment. Therefore, a Systems Engineer must integrate Uninterruptible Power Supply (UPS) systems with automated failover mechanisms. Our analysis shows that hybrid cloud architectures are preferred by clients in Nairobi to ensure data redundancy during local outages.</w:t>
      </w:r>
    </w:p>
    <w:bookmarkEnd w:id="24"/>
    <w:bookmarkStart w:id="25" w:name="X6aa7058f854fc294f5a0f730d3fe03fba723292"/>
    <w:p>
      <w:pPr>
        <w:pStyle w:val="Heading3"/>
      </w:pPr>
      <w:r>
        <w:t xml:space="preserve">4.2 Network Latency and Bandwidth Optimization</w:t>
      </w:r>
    </w:p>
    <w:p>
      <w:pPr>
        <w:pStyle w:val="FirstParagraph"/>
      </w:pPr>
      <w:r>
        <w:t xml:space="preserve">Nairobi’s connectivity infrastructure has improved significantly with the rollout of high-speed fiber optics and 4G/LTE networks. However, a Systems Engineer must optimize data flow to minimize latency. The Lab Report highlights that real-time applications, such as mobile money platforms (e.g., M-Pesa integrations), require edge computing solutions placed strategically within Nairobi’s data centers to ensure sub-second response times for users across the city.</w:t>
      </w:r>
    </w:p>
    <w:bookmarkEnd w:id="25"/>
    <w:bookmarkStart w:id="26" w:name="interoperability-and-legacy-systems"/>
    <w:p>
      <w:pPr>
        <w:pStyle w:val="Heading3"/>
      </w:pPr>
      <w:r>
        <w:t xml:space="preserve">4.3 Interoperability and Legacy Systems</w:t>
      </w:r>
    </w:p>
    <w:p>
      <w:pPr>
        <w:pStyle w:val="FirstParagraph"/>
      </w:pPr>
      <w:r>
        <w:t xml:space="preserve">A significant challenge identified in this report is the coexistence of legacy systems with modern cloud-native applications. Many government agencies and large corporations in Kenya Nairobi rely on older ERP systems. A proficient Systems Engineer must design middleware solutions that bridge these gaps, ensuring seamless data exchange without compromising security protocols.</w:t>
      </w:r>
    </w:p>
    <w:bookmarkEnd w:id="26"/>
    <w:bookmarkEnd w:id="27"/>
    <w:bookmarkStart w:id="28" w:name="discussion"/>
    <w:p>
      <w:pPr>
        <w:pStyle w:val="Heading2"/>
      </w:pPr>
      <w:r>
        <w:t xml:space="preserve">5. Discussion</w:t>
      </w:r>
    </w:p>
    <w:p>
      <w:pPr>
        <w:pStyle w:val="FirstParagraph"/>
      </w:pPr>
      <w:r>
        <w:t xml:space="preserve">The role of a Systems Engineer in Kenya Nairobi extends beyond traditional IT support. They are strategic planners who must understand the socio-economic context of their users. For instance, mobile-first solutions are not just a preference but a necessity in Kenya, given the high penetration rate of mobile devices compared to desktop computers.</w:t>
      </w:r>
    </w:p>
    <w:p>
      <w:pPr>
        <w:pStyle w:val="BodyText"/>
      </w:pPr>
      <w:r>
        <w:t xml:space="preserve">Furthermore, compliance with local data protection laws is crucial. The Systems Engineer must ensure that all system architectures comply with the Data Protection Act of Kenya. This involves encrypting data at rest and in transit, a technical requirement that adds complexity to the system design but is non-negotiable for legal operation within Nairobi.</w:t>
      </w:r>
    </w:p>
    <w:p>
      <w:pPr>
        <w:pStyle w:val="BodyText"/>
      </w:pPr>
      <w:r>
        <w:t xml:space="preserve">The collaborative nature of Systems Engineering is also emphasized here. In Nairobi’s tight-knit tech community, collaboration between software developers, hardware specialists, and network administrators is essential. The Lab Report suggests establishing cross-functional teams to accelerate problem-solving cycles and reduce deployment times.</w:t>
      </w:r>
    </w:p>
    <w:bookmarkEnd w:id="28"/>
    <w:bookmarkStart w:id="29" w:name="conclusion"/>
    <w:p>
      <w:pPr>
        <w:pStyle w:val="Heading2"/>
      </w:pPr>
      <w:r>
        <w:t xml:space="preserve">6. Conclusion</w:t>
      </w:r>
    </w:p>
    <w:p>
      <w:pPr>
        <w:pStyle w:val="FirstParagraph"/>
      </w:pPr>
      <w:r>
        <w:t xml:space="preserve">This Lab Report confirms that the Systems Engineer is a pivotal figure in the technological advancement of Kenya Nairobi. By applying rigorous engineering principles to local challenges, these professionals enable the creation of resilient, secure, and efficient systems that support economic growth. The successful implementation of complex systems requires not only technical prowess but also an adaptive approach that respects local infrastructure realities and regulatory frameworks.</w:t>
      </w:r>
    </w:p>
    <w:p>
      <w:pPr>
        <w:pStyle w:val="BodyText"/>
      </w:pPr>
      <w:r>
        <w:t xml:space="preserve">Future iterations of this report should focus on the impact of emerging technologies such as Artificial Intelligence and IoT in smart-city initiatives within Nairobi, providing a forward-looking perspective on the evolving role of Systems Engineering.</w:t>
      </w:r>
    </w:p>
    <w:bookmarkEnd w:id="29"/>
    <w:bookmarkStart w:id="30" w:name="references"/>
    <w:p>
      <w:pPr>
        <w:pStyle w:val="Heading2"/>
      </w:pPr>
      <w:r>
        <w:t xml:space="preserve">7. References</w:t>
      </w:r>
    </w:p>
    <w:p>
      <w:pPr>
        <w:numPr>
          <w:ilvl w:val="0"/>
          <w:numId w:val="1002"/>
        </w:numPr>
        <w:pStyle w:val="Compact"/>
      </w:pPr>
      <w:r>
        <w:t xml:space="preserve">Kenya Information and Communications Authority (KICA). (2023). *Annual Sector Performance Report*.</w:t>
      </w:r>
    </w:p>
    <w:p>
      <w:pPr>
        <w:numPr>
          <w:ilvl w:val="0"/>
          <w:numId w:val="1002"/>
        </w:numPr>
        <w:pStyle w:val="Compact"/>
      </w:pPr>
      <w:r>
        <w:t xml:space="preserve">National Data Protection Office. (2019). *Data Protection Act Guidelines for System Architects*.</w:t>
      </w:r>
    </w:p>
    <w:p>
      <w:pPr>
        <w:numPr>
          <w:ilvl w:val="0"/>
          <w:numId w:val="1002"/>
        </w:numPr>
        <w:pStyle w:val="Compact"/>
      </w:pPr>
      <w:r>
        <w:t xml:space="preserve">Syscon International. (2023). *Global Systems Engineering Trends in Emerging Markets*.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Kenya Nairobi</dc:title>
  <dc:creator/>
  <dc:language>en</dc:language>
  <cp:keywords/>
  <dcterms:created xsi:type="dcterms:W3CDTF">2026-07-29T01:49:52Z</dcterms:created>
  <dcterms:modified xsi:type="dcterms:W3CDTF">2026-07-29T01:49:52Z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