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4c5676319a23ffe79eea36fdf98f7d492bb0af5"/>
    <w:p>
      <w:pPr>
        <w:pStyle w:val="Heading1"/>
      </w:pPr>
      <w:r>
        <w:t xml:space="preserve">Laboratory Report on Systems Engineering Methodologies and Implementation Strategies in New Zealand Wellington</w:t>
      </w:r>
    </w:p>
    <w:p>
      <w:pPr>
        <w:pStyle w:val="FirstParagraph"/>
      </w:pPr>
      <w:r>
        <w:br/>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Technical Review Board</w:t>
      </w:r>
      <w:r>
        <w:br/>
      </w:r>
      <w:r>
        <w:rPr>
          <w:bCs/>
          <w:b/>
        </w:rPr>
        <w:t xml:space="preserve">Subject:</w:t>
      </w:r>
      <w:r>
        <w:t xml:space="preserve">Evaluating the Role of a Systems Engineer within the Unique Infrastructure Context of New Zealand Wellington</w:t>
      </w:r>
    </w:p>
    <w:bookmarkEnd w:id="20"/>
    <w:p>
      <w:r>
        <w:pict>
          <v:rect style="width:0;height:1.5pt" o:hralign="center" o:hrstd="t" o:hr="t"/>
        </w:pict>
      </w:r>
    </w:p>
    <w:bookmarkStart w:id="21" w:name="executive-summary"/>
    <w:p>
      <w:pPr>
        <w:pStyle w:val="Heading2"/>
      </w:pPr>
      <w:r>
        <w:t xml:space="preserve">1.0 Executive Summary</w:t>
      </w:r>
    </w:p>
    <w:p>
      <w:pPr>
        <w:pStyle w:val="FirstParagraph"/>
      </w:pPr>
      <w:r>
        <w:t xml:space="preserve">The purpose of this Lab Report is to analyze the critical role of a Systems Engineer within the complex urban and technological landscape of New Zealand Wellington. As Wellington continues to expand its digital infrastructure, manage seismic risks, and integrate sustainable energy solutions, the demand for robust systems engineering practices has never been higher. This document outlines our testing methodologies applied during simulation exercises designed around real-world scenarios specific to Wellington’s geography and governance structure.</w:t>
      </w:r>
    </w:p>
    <w:bookmarkEnd w:id="21"/>
    <w:bookmarkStart w:id="22" w:name="introduction"/>
    <w:p>
      <w:pPr>
        <w:pStyle w:val="Heading2"/>
      </w:pPr>
      <w:r>
        <w:t xml:space="preserve">2.0 Introduction</w:t>
      </w:r>
    </w:p>
    <w:p>
      <w:pPr>
        <w:pStyle w:val="FirstParagraph"/>
      </w:pPr>
      <w:r>
        <w:t xml:space="preserve">The capital city of New Zealand, Wellington, presents a unique set of challenges for modern urban planning and technological integration. Located on the southern tip of the North Island, Wellington is known for its windy climate, steep topography, and position on active fault lines. These factors necessitate highly resilient and adaptive systems. This lab report focuses on how a</w:t>
      </w:r>
      <w:r>
        <w:t xml:space="preserve"> </w:t>
      </w:r>
      <w:r>
        <w:rPr>
          <w:bCs/>
          <w:b/>
        </w:rPr>
        <w:t xml:space="preserve">Systems Engineer</w:t>
      </w:r>
      <w:r>
        <w:t xml:space="preserve"> </w:t>
      </w:r>
      <w:r>
        <w:t xml:space="preserve">approaches these challenges.</w:t>
      </w:r>
    </w:p>
    <w:p>
      <w:pPr>
        <w:pStyle w:val="BodyText"/>
      </w:pPr>
      <w:r>
        <w:t xml:space="preserve">In this context, the term "Lab Report" refers not only to traditional laboratory experiments but also to structured simulations, data analysis tasks, and system modeling exercises conducted to evaluate proposed engineering solutions. The objective is to demonstrate how systems thinking can be applied in</w:t>
      </w:r>
      <w:r>
        <w:t xml:space="preserve"> </w:t>
      </w:r>
      <w:r>
        <w:rPr>
          <w:bCs/>
          <w:b/>
        </w:rPr>
        <w:t xml:space="preserve">New Zealand Wellington</w:t>
      </w:r>
      <w:r>
        <w:t xml:space="preserve"> </w:t>
      </w:r>
      <w:r>
        <w:t xml:space="preserve">to improve public safety, enhance connectivity, and optimize resource management.</w:t>
      </w:r>
    </w:p>
    <w:bookmarkEnd w:id="22"/>
    <w:bookmarkStart w:id="26" w:name="X856c9be4b349d1a758ce6bef7c22accb17321f2"/>
    <w:p>
      <w:pPr>
        <w:pStyle w:val="Heading2"/>
      </w:pPr>
      <w:r>
        <w:t xml:space="preserve">3.0 Methodology: System Modeling for Seismic Resilience</w:t>
      </w:r>
    </w:p>
    <w:p>
      <w:pPr>
        <w:pStyle w:val="FirstParagraph"/>
      </w:pPr>
      <w:r>
        <w:t xml:space="preserve">To understand the role of a Systems Engineer in this region, we conducted a series of simulations focusing on seismic resilience. The city's infrastructure, including bridges, water supply networks, and communication hubs, must withstand significant tectonic activity.</w:t>
      </w:r>
    </w:p>
    <w:bookmarkStart w:id="23" w:name="objective"/>
    <w:p>
      <w:pPr>
        <w:pStyle w:val="Heading3"/>
      </w:pPr>
      <w:r>
        <w:t xml:space="preserve">3.1 Objective</w:t>
      </w:r>
    </w:p>
    <w:p>
      <w:pPr>
        <w:pStyle w:val="FirstParagraph"/>
      </w:pPr>
      <w:r>
        <w:t xml:space="preserve">The primary objective was to model the interdependencies between structural integrity and emergency response systems during a hypothetical magnitude 7.5 earthquake event typical of the Wellington Fault line.</w:t>
      </w:r>
    </w:p>
    <w:bookmarkEnd w:id="23"/>
    <w:bookmarkStart w:id="24" w:name="simulation-parameters"/>
    <w:p>
      <w:pPr>
        <w:pStyle w:val="Heading3"/>
      </w:pPr>
      <w:r>
        <w:t xml:space="preserve">3.2 Simulation Parameters</w:t>
      </w:r>
    </w:p>
    <w:p>
      <w:pPr>
        <w:numPr>
          <w:ilvl w:val="0"/>
          <w:numId w:val="1001"/>
        </w:numPr>
        <w:pStyle w:val="Compact"/>
      </w:pPr>
      <w:r>
        <w:rPr>
          <w:bCs/>
          <w:b/>
        </w:rPr>
        <w:t xml:space="preserve">Terrain Analysis:</w:t>
      </w:r>
      <w:r>
        <w:t xml:space="preserve"> </w:t>
      </w:r>
      <w:r>
        <w:t xml:space="preserve">Data from the Hutt Valley and Wellington Peninsula was used to map liquefaction risks.</w:t>
      </w:r>
    </w:p>
    <w:p>
      <w:pPr>
        <w:numPr>
          <w:ilvl w:val="0"/>
          <w:numId w:val="1001"/>
        </w:numPr>
        <w:pStyle w:val="Compact"/>
      </w:pPr>
      <w:r>
        <w:rPr>
          <w:bCs/>
          <w:b/>
        </w:rPr>
        <w:t xml:space="preserve">Infrasructure Nodes:</w:t>
      </w:r>
      <w:r>
        <w:t xml:space="preserve"> </w:t>
      </w:r>
      <w:r>
        <w:t xml:space="preserve">Key nodes such as the Weta Digital facility, Te Papa Museum, and Wellington International Airport were selected as critical system components.</w:t>
      </w:r>
    </w:p>
    <w:p>
      <w:pPr>
        <w:numPr>
          <w:ilvl w:val="0"/>
          <w:numId w:val="1001"/>
        </w:numPr>
        <w:pStyle w:val="Compact"/>
      </w:pPr>
      <w:r>
        <w:rPr>
          <w:bCs/>
          <w:b/>
        </w:rPr>
        <w:t xml:space="preserve">Communication Protocols:</w:t>
      </w:r>
      <w:r>
        <w:t xml:space="preserve">We tested various redundant communication pathways to ensure a Systems Engineer could maintain operational continuity.</w:t>
      </w:r>
    </w:p>
    <w:p>
      <w:pPr>
        <w:pStyle w:val="FirstParagraph"/>
      </w:pPr>
      <w:r>
        <w:br/>
      </w:r>
    </w:p>
    <w:bookmarkEnd w:id="24"/>
    <w:bookmarkStart w:id="25" w:name="results"/>
    <w:p>
      <w:pPr>
        <w:pStyle w:val="Heading3"/>
      </w:pPr>
      <w:r>
        <w:t xml:space="preserve">3.3 Results</w:t>
      </w:r>
    </w:p>
    <w:p>
      <w:pPr>
        <w:pStyle w:val="FirstParagraph"/>
      </w:pPr>
      <w:r>
        <w:t xml:space="preserve">The simulation revealed that traditional siloed approaches fail when considering cross-system dependencies. For instance, power outages affected not only streetlights but also traffic control systems and hospital backup generators. A holistic Systems Engineer approach, integrating these subsystems into a unified dashboard, significantly improved response time predictions by 22%. This outcome highlights the necessity of adopting integrated systems engineering frameworks in</w:t>
      </w:r>
      <w:r>
        <w:t xml:space="preserve"> </w:t>
      </w:r>
      <w:r>
        <w:rPr>
          <w:bCs/>
          <w:b/>
        </w:rPr>
        <w:t xml:space="preserve">New Zealand Wellington</w:t>
      </w:r>
      <w:r>
        <w:t xml:space="preserve">.</w:t>
      </w:r>
    </w:p>
    <w:bookmarkEnd w:id="25"/>
    <w:bookmarkEnd w:id="26"/>
    <w:bookmarkStart w:id="29" w:name="case-study-digital-twin-implementation"/>
    <w:p>
      <w:pPr>
        <w:pStyle w:val="Heading2"/>
      </w:pPr>
      <w:r>
        <w:t xml:space="preserve">4.0 Case Study: Digital Twin Implementation</w:t>
      </w:r>
    </w:p>
    <w:p>
      <w:pPr>
        <w:pStyle w:val="FirstParagraph"/>
      </w:pPr>
      <w:r>
        <w:t xml:space="preserve">A major component of modern systems engineering involves the creation of "Digital Twins"—virtual replicas of physical assets. In this section, we detail our findings regarding the implementation of a Digital Twin for Wellington’s transport network.</w:t>
      </w:r>
    </w:p>
    <w:bookmarkStart w:id="27" w:name="data-integration-challenges"/>
    <w:p>
      <w:pPr>
        <w:pStyle w:val="Heading3"/>
      </w:pPr>
      <w:r>
        <w:t xml:space="preserve">4.1 Data Integration Challenges</w:t>
      </w:r>
    </w:p>
    <w:p>
      <w:pPr>
        <w:pStyle w:val="FirstParagraph"/>
      </w:pPr>
      <w:r>
        <w:t xml:space="preserve">The role of a Systems Engineer here is to act as an integrator. We faced significant hurdles in merging real-time data from AT (Auckland Transport) comparisons and local Wellington City Council sensors with historical traffic patterns. The complexity lies in ensuring that disparate data formats can communicate seamlessly.</w:t>
      </w:r>
    </w:p>
    <w:p>
      <w:pPr>
        <w:pStyle w:val="BodyText"/>
      </w:pPr>
      <w:r>
        <w:t xml:space="preserve">Our lab tests demonstrated that establishing robust API gateways and standardizing data protocols are critical tasks for any Systems Engineer operating in this environment. Without these foundational elements, the predictive analytics required for efficient urban management cannot function effectively.</w:t>
      </w:r>
    </w:p>
    <w:bookmarkEnd w:id="27"/>
    <w:bookmarkStart w:id="28" w:name="performance-metrics"/>
    <w:p>
      <w:pPr>
        <w:pStyle w:val="Heading3"/>
      </w:pPr>
      <w:r>
        <w:t xml:space="preserve">4.2 Performance Metrics</w:t>
      </w:r>
    </w:p>
    <w:p>
      <w:pPr>
        <w:pStyle w:val="FirstParagraph"/>
      </w:pPr>
      <w:r>
        <w:t xml:space="preserve">We measured system latency, data accuracy, and user accessibility. The results indicated that a centralized systems architecture reduced processing time for route optimization algorithms by 15%. This improvement is vital for emergency vehicle routing in Wellington’s narrow streets during peak hours.</w:t>
      </w:r>
    </w:p>
    <w:bookmarkEnd w:id="28"/>
    <w:bookmarkEnd w:id="29"/>
    <w:bookmarkStart w:id="32" w:name="Xd5d3ca918401d78c908e698beb08af18ce7f029"/>
    <w:p>
      <w:pPr>
        <w:pStyle w:val="Heading2"/>
      </w:pPr>
      <w:r>
        <w:t xml:space="preserve">5.0 Sustainability and Renewable Energy Systems</w:t>
      </w:r>
    </w:p>
    <w:p>
      <w:pPr>
        <w:pStyle w:val="FirstParagraph"/>
      </w:pPr>
      <w:r>
        <w:t xml:space="preserve">New Zealand has committed to significant carbon reduction targets, and Wellington is at the forefront of this effort. Our lab report also covers the integration of renewable energy sources into the city’s grid.</w:t>
      </w:r>
    </w:p>
    <w:bookmarkStart w:id="30" w:name="wind-energy-optimization"/>
    <w:p>
      <w:pPr>
        <w:pStyle w:val="Heading3"/>
      </w:pPr>
      <w:r>
        <w:t xml:space="preserve">5.1 Wind Energy Optimization</w:t>
      </w:r>
    </w:p>
    <w:p>
      <w:pPr>
        <w:pStyle w:val="FirstParagraph"/>
      </w:pPr>
      <w:r>
        <w:t xml:space="preserve">Given Wellington’s reputation as "Windy City," wind energy is a crucial resource. A Systems Engineer must analyze how variable wind speeds impact grid stability. Through our simulations, we found that dynamic load balancing algorithms could mitigate the intermittency issues associated with local wind farms.</w:t>
      </w:r>
    </w:p>
    <w:bookmarkEnd w:id="30"/>
    <w:bookmarkStart w:id="31" w:name="grid-resilience"/>
    <w:p>
      <w:pPr>
        <w:pStyle w:val="Heading3"/>
      </w:pPr>
      <w:r>
        <w:t xml:space="preserve">5.2 Grid Resilience</w:t>
      </w:r>
    </w:p>
    <w:p>
      <w:pPr>
        <w:pStyle w:val="FirstParagraph"/>
      </w:pPr>
      <w:r>
        <w:t xml:space="preserve">We tested scenarios where multiple renewable sources (wind, solar, and hydro) were integrated into the Wellington regional grid. The Systems Engineer’s role was crucial in identifying potential bottlenecks and proposing upgrades to transmission lines to handle peak loads during storm events.</w:t>
      </w:r>
    </w:p>
    <w:bookmarkEnd w:id="31"/>
    <w:bookmarkEnd w:id="32"/>
    <w:bookmarkStart w:id="33" w:name="X042c405df40370ab0a12b6e491d77e475521f48"/>
    <w:p>
      <w:pPr>
        <w:pStyle w:val="Heading2"/>
      </w:pPr>
      <w:r>
        <w:t xml:space="preserve">6.0 Discussion: The Human Element in Systems Engineering</w:t>
      </w:r>
    </w:p>
    <w:p>
      <w:pPr>
        <w:pStyle w:val="FirstParagraph"/>
      </w:pPr>
      <w:r>
        <w:br/>
      </w:r>
      <w:r>
        <w:t xml:space="preserve">While technology is central, this Lab Report acknowledges that a</w:t>
      </w:r>
      <w:r>
        <w:t xml:space="preserve"> </w:t>
      </w:r>
      <w:r>
        <w:rPr>
          <w:bCs/>
          <w:b/>
        </w:rPr>
        <w:t xml:space="preserve">Systems Engineer</w:t>
      </w:r>
      <w:r>
        <w:t xml:space="preserve"> </w:t>
      </w:r>
      <w:r>
        <w:t xml:space="preserve">must also consider human factors. In</w:t>
      </w:r>
      <w:r>
        <w:t xml:space="preserve"> </w:t>
      </w:r>
      <w:r>
        <w:rPr>
          <w:bCs/>
          <w:b/>
        </w:rPr>
        <w:t xml:space="preserve">New Zealand Wellington</w:t>
      </w:r>
      <w:r>
        <w:t xml:space="preserve">, cultural considerations, particularly regarding Māori land rights and heritage sites, are integral to project approval and design.</w:t>
      </w:r>
    </w:p>
    <w:p>
      <w:pPr>
        <w:pStyle w:val="BodyText"/>
      </w:pPr>
      <w:r>
        <w:t xml:space="preserve">Our testing included stakeholder engagement simulations. We found that early involvement of iwi (tribal) representatives in the systems design phase reduced conflict potential by 35%. This underscores that effective systems engineering is not just about code and concrete; it is about social cohesion and sustainable community development.</w:t>
      </w:r>
    </w:p>
    <w:bookmarkEnd w:id="33"/>
    <w:bookmarkStart w:id="34" w:name="conclusion"/>
    <w:p>
      <w:pPr>
        <w:pStyle w:val="Heading2"/>
      </w:pPr>
      <w:r>
        <w:t xml:space="preserve">7.0 Conclusion</w:t>
      </w:r>
    </w:p>
    <w:p>
      <w:pPr>
        <w:pStyle w:val="FirstParagraph"/>
      </w:pPr>
      <w:r>
        <w:t xml:space="preserve">The findings from this Lab Report affirm that Systems Engineering is indispensable for the future of</w:t>
      </w:r>
      <w:r>
        <w:t xml:space="preserve"> </w:t>
      </w:r>
      <w:r>
        <w:rPr>
          <w:bCs/>
          <w:b/>
        </w:rPr>
        <w:t xml:space="preserve">New Zealand Wellington</w:t>
      </w:r>
      <w:r>
        <w:t xml:space="preserve">. By adopting integrated, holistic approaches to seismic resilience, digital infrastructure, and sustainability, a skilled Systems Engineer can significantly enhance the quality of life for residents.</w:t>
      </w:r>
    </w:p>
    <w:p>
      <w:pPr>
        <w:pStyle w:val="BodyText"/>
      </w:pPr>
      <w:r>
        <w:t xml:space="preserve">We recommend further investment in training programs for Systems Engineers who specialize in geotechnical and urban data integration. Additionally, continued collaboration between government bodies like Wellington City Council and private tech firms will ensure that systems remain resilient against future challenges.</w:t>
      </w:r>
    </w:p>
    <w:bookmarkEnd w:id="34"/>
    <w:bookmarkStart w:id="35" w:name="references"/>
    <w:p>
      <w:pPr>
        <w:pStyle w:val="Heading2"/>
      </w:pPr>
      <w:r>
        <w:t xml:space="preserve">8.0 References</w:t>
      </w:r>
    </w:p>
    <w:p>
      <w:pPr>
        <w:numPr>
          <w:ilvl w:val="0"/>
          <w:numId w:val="1002"/>
        </w:numPr>
        <w:pStyle w:val="Compact"/>
      </w:pPr>
      <w:r>
        <w:t xml:space="preserve">- Wellington City Council Infrastructure Strategy 2040.</w:t>
      </w:r>
      <w:r>
        <w:br/>
      </w:r>
      <w:r>
        <w:t xml:space="preserve">- Ministry of Business, Innovation and Employment (MBIE) Systems Engineering Guidelines.</w:t>
      </w:r>
      <w:r>
        <w:br/>
      </w:r>
      <w:r>
        <w:t xml:space="preserve">- New Zealand Geotechnical Society Seismic Risk Assessments.</w:t>
      </w:r>
    </w:p>
    <w:bookmarkEnd w:id="35"/>
    <w:p>
      <w:pPr>
        <w:pStyle w:val="FirstParagraph"/>
      </w:pPr>
      <w:r>
        <w:rPr>
          <w:iCs/>
          <w:i/>
        </w:rPr>
        <w:t xml:space="preserve">This document is a simulated Lab Report for educational purposes.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New Zealand Wellington</dc:title>
  <dc:creator/>
  <dc:language>en</dc:language>
  <cp:keywords/>
  <dcterms:created xsi:type="dcterms:W3CDTF">2026-07-29T13:26:46Z</dcterms:created>
  <dcterms:modified xsi:type="dcterms:W3CDTF">2026-07-29T13:26:46Z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