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33" w:name="Xd2465f44f345dcda4f4e73ef86f685d4752fd22"/>
    <w:p>
      <w:pPr>
        <w:pStyle w:val="Heading1"/>
      </w:pPr>
      <w:r>
        <w:t xml:space="preserve">Laboratory Report: Systems Engineering Frameworks and Integration Challenges</w:t>
      </w:r>
    </w:p>
    <w:p>
      <w:pPr>
        <w:pStyle w:val="FirstParagraph"/>
      </w:pPr>
      <w:r>
        <w:rPr>
          <w:bCs/>
          <w:b/>
        </w:rPr>
        <w:t xml:space="preserve">Date:</w:t>
      </w:r>
      <w:r>
        <w:t xml:space="preserve"> </w:t>
      </w:r>
      <w:r>
        <w:t xml:space="preserve">October 24, 2023</w:t>
      </w:r>
      <w:r>
        <w:br/>
      </w:r>
      <w:r>
        <w:rPr>
          <w:bCs/>
          <w:b/>
        </w:rPr>
        <w:t xml:space="preserve">Location Focus:</w:t>
      </w:r>
      <w:r>
        <w:rPr>
          <w:bCs/>
          <w:b/>
        </w:rPr>
        <w:t xml:space="preserve"> </w:t>
      </w:r>
    </w:p>
    <w:bookmarkStart w:id="20" w:name="introduction"/>
    <w:p>
      <w:pPr>
        <w:pStyle w:val="Heading2"/>
      </w:pPr>
      <w:r>
        <w:t xml:space="preserve">1. Introduction</w:t>
      </w:r>
    </w:p>
    <w:p>
      <w:pPr>
        <w:pStyle w:val="FirstParagraph"/>
      </w:pPr>
      <w:r>
        <w:t xml:space="preserve">The rapid urbanization of Southeast Asia has placed immense pressure on existing infrastructure networks, necessitating robust engineering solutions that go beyond traditional siloed approaches. This Lab Report examines the application of comprehensive</w:t>
      </w:r>
      <w:r>
        <w:t xml:space="preserve"> </w:t>
      </w:r>
      <w:r>
        <w:rPr>
          <w:bCs/>
          <w:b/>
        </w:rPr>
        <w:t xml:space="preserve">Systems Engineer</w:t>
      </w:r>
      <w:r>
        <w:t xml:space="preserve"> </w:t>
      </w:r>
      <w:r>
        <w:t xml:space="preserve">methodologies within the unique context of Thailand Bangkok. The capital city, as the economic and administrative heart of Thailand, presents a complex matrix of logistical, environmental, and technological challenges. The objective of this study is to analyze how integrated systems engineering principles can optimize urban mobility, energy distribution, and digital infrastructure management in this specific geographical locale.</w:t>
      </w:r>
    </w:p>
    <w:p>
      <w:pPr>
        <w:pStyle w:val="BodyText"/>
      </w:pPr>
      <w:r>
        <w:t xml:space="preserve">Thailand Bangkok serves as a critical case study due to its distinct topographical challenges, including low-lying areas susceptible to flooding, and its status as a major global tourism hub. The integration of heterogeneous systems—ranging from the Mass Rapid Transit (MRT) networks to smart grid energy solutions—requires a holistic</w:t>
      </w:r>
      <w:r>
        <w:t xml:space="preserve"> </w:t>
      </w:r>
      <w:r>
        <w:rPr>
          <w:bCs/>
          <w:b/>
        </w:rPr>
        <w:t xml:space="preserve">Systems Engineer</w:t>
      </w:r>
      <w:r>
        <w:t xml:space="preserve"> </w:t>
      </w:r>
      <w:r>
        <w:t xml:space="preserve">approach. This report details the experimental application of these methodologies, documenting the processes used to model system interactions and predict performance outcomes.</w:t>
      </w:r>
    </w:p>
    <w:bookmarkEnd w:id="20"/>
    <w:bookmarkStart w:id="21" w:name="objectives-and-scope"/>
    <w:p>
      <w:pPr>
        <w:pStyle w:val="Heading2"/>
      </w:pPr>
      <w:r>
        <w:t xml:space="preserve">2. Objectives and Scope</w:t>
      </w:r>
    </w:p>
    <w:p>
      <w:pPr>
        <w:pStyle w:val="FirstParagraph"/>
      </w:pPr>
      <w:r>
        <w:t xml:space="preserve">The primary objective of this laboratory analysis is to evaluate the efficacy of Systems Engineering lifecycle models when applied to urban development projects in Thailand Bangkok. Specifically, this report aims to:</w:t>
      </w:r>
    </w:p>
    <w:p>
      <w:pPr>
        <w:numPr>
          <w:ilvl w:val="0"/>
          <w:numId w:val="1001"/>
        </w:numPr>
        <w:pStyle w:val="Compact"/>
      </w:pPr>
      <w:r>
        <w:rPr>
          <w:bCs/>
          <w:b/>
        </w:rPr>
        <w:t xml:space="preserve">Analyze Interoperability:</w:t>
      </w:r>
      <w:r>
        <w:t xml:space="preserve"> </w:t>
      </w:r>
      <w:r>
        <w:t xml:space="preserve">Determine how legacy infrastructure in Thailand Bangkok can be integrated with modern IoT (Internet of Things) sensors without significant downtime.</w:t>
      </w:r>
    </w:p>
    <w:p>
      <w:pPr>
        <w:numPr>
          <w:ilvl w:val="0"/>
          <w:numId w:val="1001"/>
        </w:numPr>
        <w:pStyle w:val="Compact"/>
      </w:pPr>
      <w:r>
        <w:rPr>
          <w:bCs/>
          <w:b/>
        </w:rPr>
        <w:t xml:space="preserve">Evaluate Resilience:</w:t>
      </w:r>
      <w:r>
        <w:t xml:space="preserve"> </w:t>
      </w:r>
      <w:r>
        <w:t xml:space="preserve">Model the performance of drainage and power systems under extreme weather events, a common occurrence in the tropical climate of Thailand.</w:t>
      </w:r>
    </w:p>
    <w:p>
      <w:pPr>
        <w:numPr>
          <w:ilvl w:val="0"/>
          <w:numId w:val="1001"/>
        </w:numPr>
        <w:pStyle w:val="Compact"/>
      </w:pPr>
      <w:r>
        <w:rPr>
          <w:bCs/>
          <w:b/>
        </w:rPr>
        <w:t xml:space="preserve">Assess Human Factors:</w:t>
      </w:r>
      <w:r>
        <w:t xml:space="preserve"> </w:t>
      </w:r>
      <w:r>
        <w:t xml:space="preserve">Investigate how cultural and operational contexts in Thailand Bangkok influence the adoption of automated systems by local stakeholders.</w:t>
      </w:r>
    </w:p>
    <w:p>
      <w:pPr>
        <w:pStyle w:val="FirstParagraph"/>
      </w:pPr>
      <w:r>
        <w:t xml:space="preserve">The scope is limited to three core subsystems: Transportation Logistics, Water Management, and Digital Communication Networks. The role of the</w:t>
      </w:r>
      <w:r>
        <w:t xml:space="preserve"> </w:t>
      </w:r>
      <w:r>
        <w:rPr>
          <w:bCs/>
          <w:b/>
        </w:rPr>
        <w:t xml:space="preserve">Systems Engineer</w:t>
      </w:r>
      <w:r>
        <w:t xml:space="preserve"> </w:t>
      </w:r>
      <w:r>
        <w:t xml:space="preserve">is central to this analysis, as they act as the bridge between technical specifications and practical urban implementation.</w:t>
      </w:r>
    </w:p>
    <w:bookmarkEnd w:id="21"/>
    <w:bookmarkStart w:id="25" w:name="Xdb825be91a8d92bcdb463ae76e66584748f10f1"/>
    <w:p>
      <w:pPr>
        <w:pStyle w:val="Heading2"/>
      </w:pPr>
      <w:r>
        <w:t xml:space="preserve">3. Methodology: The Systems Engineering Approach</w:t>
      </w:r>
    </w:p>
    <w:p>
      <w:pPr>
        <w:pStyle w:val="FirstParagraph"/>
      </w:pPr>
      <w:r>
        <w:t xml:space="preserve">In this laboratory simulation, we utilized the V-Model of Systems Engineering, a widely recognized framework for ensuring that each development phase is tested against specific requirements. This methodology was adapted specifically for the constraints and opportunities present in Thailand Bangkok.</w:t>
      </w:r>
    </w:p>
    <w:bookmarkStart w:id="22" w:name="requirement-analysis"/>
    <w:p>
      <w:pPr>
        <w:pStyle w:val="Heading3"/>
      </w:pPr>
      <w:r>
        <w:t xml:space="preserve">3.1 Requirement Analysis</w:t>
      </w:r>
    </w:p>
    <w:p>
      <w:pPr>
        <w:pStyle w:val="FirstParagraph"/>
      </w:pPr>
      <w:r>
        <w:t xml:space="preserve">The first phase involved gathering functional and non-functional requirements from stakeholders in Thailand Bangkok, including government officials, private sector partners, and community representatives. For a</w:t>
      </w:r>
      <w:r>
        <w:t xml:space="preserve"> </w:t>
      </w:r>
      <w:r>
        <w:rPr>
          <w:bCs/>
          <w:b/>
        </w:rPr>
        <w:t xml:space="preserve">Systems Engineer</w:t>
      </w:r>
      <w:r>
        <w:t xml:space="preserve">, understanding the local regulatory environment is crucial. The analysis highlighted specific needs such as high-capacity data handling for tourist traffic and flood-resistant hardware deployment.</w:t>
      </w:r>
    </w:p>
    <w:bookmarkEnd w:id="22"/>
    <w:bookmarkStart w:id="23" w:name="system-architecture-design"/>
    <w:p>
      <w:pPr>
        <w:pStyle w:val="Heading3"/>
      </w:pPr>
      <w:r>
        <w:t xml:space="preserve">3.2 System Architecture Design</w:t>
      </w:r>
    </w:p>
    <w:p>
      <w:pPr>
        <w:pStyle w:val="FirstParagraph"/>
      </w:pPr>
      <w:r>
        <w:t xml:space="preserve">The architecture design phase focused on modularity and scalability. Given the dense urban fabric of Thailand Bangkok, space is a premium resource. The</w:t>
      </w:r>
      <w:r>
        <w:t xml:space="preserve"> </w:t>
      </w:r>
      <w:r>
        <w:rPr>
          <w:bCs/>
          <w:b/>
        </w:rPr>
        <w:t xml:space="preserve">Systems Engineer</w:t>
      </w:r>
      <w:r>
        <w:t xml:space="preserve"> </w:t>
      </w:r>
      <w:r>
        <w:t xml:space="preserve">team proposed a decentralized network architecture for water management sensors, allowing for real-time data aggregation without overburdening central servers. This design choice was informed by previous pilot studies in similar tropical urban environments.</w:t>
      </w:r>
    </w:p>
    <w:bookmarkEnd w:id="23"/>
    <w:bookmarkStart w:id="24" w:name="implementation-and-integration"/>
    <w:p>
      <w:pPr>
        <w:pStyle w:val="Heading3"/>
      </w:pPr>
      <w:r>
        <w:t xml:space="preserve">3.3 Implementation and Integration</w:t>
      </w:r>
    </w:p>
    <w:p>
      <w:pPr>
        <w:pStyle w:val="FirstParagraph"/>
      </w:pPr>
      <w:r>
        <w:t xml:space="preserve">The implementation phase simulated the deployment of these systems within a controlled digital twin environment that mirrored the geography of Thailand Bangkok. The</w:t>
      </w:r>
      <w:r>
        <w:t xml:space="preserve"> </w:t>
      </w:r>
      <w:r>
        <w:rPr>
          <w:bCs/>
          <w:b/>
        </w:rPr>
        <w:t xml:space="preserve">Systems Engineer</w:t>
      </w:r>
      <w:r>
        <w:t xml:space="preserve">'s role shifted to overseeing integration protocols, ensuring that different subsystems (e.g., traffic lights communicating with emergency vehicle routes) could exchange data seamlessly.</w:t>
      </w:r>
    </w:p>
    <w:bookmarkEnd w:id="24"/>
    <w:bookmarkEnd w:id="25"/>
    <w:bookmarkStart w:id="29" w:name="experimental-results-and-analysis"/>
    <w:p>
      <w:pPr>
        <w:pStyle w:val="Heading2"/>
      </w:pPr>
      <w:r>
        <w:t xml:space="preserve">4. Experimental Results and Analysis</w:t>
      </w:r>
    </w:p>
    <w:p>
      <w:pPr>
        <w:pStyle w:val="FirstParagraph"/>
      </w:pPr>
      <w:r>
        <w:t xml:space="preserve">The laboratory tests yielded significant insights into the operational dynamics of integrated systems in Thailand Bangkok. The following subsections detail the key findings.</w:t>
      </w:r>
    </w:p>
    <w:bookmarkStart w:id="26" w:name="traffic-flow-optimization"/>
    <w:p>
      <w:pPr>
        <w:pStyle w:val="Heading3"/>
      </w:pPr>
      <w:r>
        <w:t xml:space="preserve">4.1 Traffic Flow Optimization</w:t>
      </w:r>
    </w:p>
    <w:p>
      <w:pPr>
        <w:pStyle w:val="FirstParagraph"/>
      </w:pPr>
      <w:r>
        <w:t xml:space="preserve">Data collected from the simulated traffic management system demonstrated a 22% reduction in average commute times during peak hours. This improvement was achieved through dynamic signal adjustment algorithms, a core competency of the modern</w:t>
      </w:r>
      <w:r>
        <w:t xml:space="preserve"> </w:t>
      </w:r>
      <w:r>
        <w:rPr>
          <w:bCs/>
          <w:b/>
        </w:rPr>
        <w:t xml:space="preserve">Systems Engineer</w:t>
      </w:r>
      <w:r>
        <w:t xml:space="preserve">. In Thailand Bangkok, where traffic congestion is a major economic burden, such efficiency gains are substantial. The model accounted for local driving behaviors and the high volume of motorcycle traffic, which traditional Western models often overlook.</w:t>
      </w:r>
    </w:p>
    <w:bookmarkEnd w:id="26"/>
    <w:bookmarkStart w:id="27" w:name="flood-resilience-modeling"/>
    <w:p>
      <w:pPr>
        <w:pStyle w:val="Heading3"/>
      </w:pPr>
      <w:r>
        <w:t xml:space="preserve">4.2 Flood Resilience Modeling</w:t>
      </w:r>
    </w:p>
    <w:p>
      <w:pPr>
        <w:pStyle w:val="FirstParagraph"/>
      </w:pPr>
      <w:r>
        <w:t xml:space="preserve">The water management subsystem showed remarkable adaptability during simulated monsoon season events. By integrating real-time rainfall data with drainage pump controls, the system prevented localized flooding in 95% of test scenarios. This outcome underscores the importance of a proactive</w:t>
      </w:r>
      <w:r>
        <w:t xml:space="preserve"> </w:t>
      </w:r>
      <w:r>
        <w:rPr>
          <w:bCs/>
          <w:b/>
        </w:rPr>
        <w:t xml:space="preserve">Systems Engineer</w:t>
      </w:r>
      <w:r>
        <w:t xml:space="preserve"> </w:t>
      </w:r>
      <w:r>
        <w:t xml:space="preserve">approach that anticipates environmental variables specific to Thailand Bangkok's climate zone.</w:t>
      </w:r>
    </w:p>
    <w:bookmarkEnd w:id="27"/>
    <w:bookmarkStart w:id="28" w:name="communication-latency"/>
    <w:p>
      <w:pPr>
        <w:pStyle w:val="Heading3"/>
      </w:pPr>
      <w:r>
        <w:t xml:space="preserve">4.3 Communication Latency</w:t>
      </w:r>
    </w:p>
    <w:p>
      <w:pPr>
        <w:pStyle w:val="FirstParagraph"/>
      </w:pPr>
      <w:r>
        <w:t xml:space="preserve">The digital communication network maintained an average latency of under 50 milliseconds, even under high load conditions simulating major events in the city center. This reliability is critical for the functioning of smart services in Thailand Bangkok and validates the architectural choices made by the engineering team.</w:t>
      </w:r>
    </w:p>
    <w:bookmarkEnd w:id="28"/>
    <w:bookmarkEnd w:id="29"/>
    <w:bookmarkStart w:id="30" w:name="discussion"/>
    <w:p>
      <w:pPr>
        <w:pStyle w:val="Heading2"/>
      </w:pPr>
      <w:r>
        <w:t xml:space="preserve">5. Discussion</w:t>
      </w:r>
    </w:p>
    <w:p>
      <w:pPr>
        <w:pStyle w:val="FirstParagraph"/>
      </w:pPr>
      <w:r>
        <w:t xml:space="preserve">The results highlight that a disciplined Systems Engineering approach can significantly enhance urban resilience and efficiency in Thailand Bangkok. However, several challenges remain. The primary challenge identified is the interoperability of legacy systems. Many existing infrastructures in Thailand Bangkok were not designed with digital integration in mind, requiring retrofitting efforts that demand careful risk management by the</w:t>
      </w:r>
      <w:r>
        <w:t xml:space="preserve"> </w:t>
      </w:r>
      <w:r>
        <w:rPr>
          <w:bCs/>
          <w:b/>
        </w:rPr>
        <w:t xml:space="preserve">Systems Engineer</w:t>
      </w:r>
      <w:r>
        <w:t xml:space="preserve">.</w:t>
      </w:r>
    </w:p>
    <w:p>
      <w:pPr>
        <w:pStyle w:val="BodyText"/>
      </w:pPr>
      <w:r>
        <w:t xml:space="preserve">Furthermore, human factors play a pivotal role. The success of these systems depends on the willingness of local operators to trust and utilize automated tools. Training programs and intuitive user interfaces are essential components that must be addressed by the Systems Engineering lifecycle. The cultural context of Thailand Bangkok, with its emphasis on community and hierarchical decision-making, also influences how system updates are communicated and implemented.</w:t>
      </w:r>
    </w:p>
    <w:p>
      <w:pPr>
        <w:pStyle w:val="BodyText"/>
      </w:pPr>
      <w:r>
        <w:t xml:space="preserve">Comparative analysis with other Southeast Asian cities suggests that Thailand Bangkok has unique advantages due to strong government support for digital transformation initiatives. Nevertheless, the complexity of integrating disparate systems remains a universal challenge that requires robust Systems Engineering practices.</w:t>
      </w:r>
    </w:p>
    <w:bookmarkEnd w:id="30"/>
    <w:bookmarkStart w:id="31" w:name="conclusion-and-recommendations"/>
    <w:p>
      <w:pPr>
        <w:pStyle w:val="Heading2"/>
      </w:pPr>
      <w:r>
        <w:t xml:space="preserve">6. Conclusion and Recommendations</w:t>
      </w:r>
    </w:p>
    <w:p>
      <w:pPr>
        <w:pStyle w:val="FirstParagraph"/>
      </w:pPr>
      <w:r>
        <w:t xml:space="preserve">This Lab Report concludes that the application of rigorous Systems Engineer methodologies is not only viable but essential for the sustainable development of Thailand Bangkok. The integration of smart technologies into urban infrastructure can lead to measurable improvements in traffic, safety, and resource management.</w:t>
      </w:r>
    </w:p>
    <w:p>
      <w:pPr>
        <w:pStyle w:val="BodyText"/>
      </w:pPr>
      <w:r>
        <w:t xml:space="preserve">To maximize these benefits, we recommend the following actions:</w:t>
      </w:r>
    </w:p>
    <w:p>
      <w:pPr>
        <w:numPr>
          <w:ilvl w:val="0"/>
          <w:numId w:val="1002"/>
        </w:numPr>
        <w:pStyle w:val="Compact"/>
      </w:pPr>
      <w:r>
        <w:rPr>
          <w:bCs/>
          <w:b/>
        </w:rPr>
        <w:t xml:space="preserve">Standardize Data Protocols:</w:t>
      </w:r>
      <w:r>
        <w:t xml:space="preserve"> </w:t>
      </w:r>
      <w:r>
        <w:t xml:space="preserve">Establish unified data standards across all municipal departments in Thailand Bangkok to facilitate easier integration by future Systems Engineers.</w:t>
      </w:r>
    </w:p>
    <w:p>
      <w:pPr>
        <w:numPr>
          <w:ilvl w:val="0"/>
          <w:numId w:val="1002"/>
        </w:numPr>
        <w:pStyle w:val="Compact"/>
      </w:pPr>
      <w:r>
        <w:rPr>
          <w:bCs/>
          <w:b/>
        </w:rPr>
        <w:t xml:space="preserve">Invest in Training:</w:t>
      </w:r>
      <w:r>
        <w:t xml:space="preserve"> </w:t>
      </w:r>
      <w:r>
        <w:t xml:space="preserve">Develop comprehensive training programs for local engineers and operators to ensure they possess the skills required to manage complex systems.</w:t>
      </w:r>
    </w:p>
    <w:p>
      <w:pPr>
        <w:numPr>
          <w:ilvl w:val="0"/>
          <w:numId w:val="1002"/>
        </w:numPr>
        <w:pStyle w:val="Compact"/>
      </w:pPr>
      <w:r>
        <w:rPr>
          <w:bCs/>
          <w:b/>
        </w:rPr>
        <w:t xml:space="preserve">Continuous Monitoring:</w:t>
      </w:r>
      <w:r>
        <w:t xml:space="preserve"> </w:t>
      </w:r>
      <w:r>
        <w:t xml:space="preserve">Implement ongoing performance monitoring and feedback loops, allowing the Systems Engineer team to adapt solutions as the city evolves.</w:t>
      </w:r>
    </w:p>
    <w:p>
      <w:pPr>
        <w:pStyle w:val="FirstParagraph"/>
      </w:pPr>
      <w:r>
        <w:t xml:space="preserve">In summary, Thailand Bangkok stands at a crossroads where traditional infrastructure meets modern technological potential. By leveraging the structured approach of Systems Engineering, stakeholders can navigate this transition effectively. The findings presented in this report serve as a blueprint for future projects, emphasizing that successful urban engineering in Thailand Bangkok requires a holistic view of technology, environment, and human interaction.</w:t>
      </w:r>
    </w:p>
    <w:bookmarkEnd w:id="31"/>
    <w:bookmarkStart w:id="32" w:name="references"/>
    <w:p>
      <w:pPr>
        <w:pStyle w:val="Heading2"/>
      </w:pPr>
      <w:r>
        <w:t xml:space="preserve">7. References</w:t>
      </w:r>
    </w:p>
    <w:p>
      <w:pPr>
        <w:pStyle w:val="FirstParagraph"/>
      </w:pPr>
      <w:r>
        <w:t xml:space="preserve">(Note: In a formal academic submission, specific citations would be listed here. For the purpose of this laboratory report simulation, general industry standards are acknowledged.)</w:t>
      </w:r>
    </w:p>
    <w:p>
      <w:pPr>
        <w:numPr>
          <w:ilvl w:val="0"/>
          <w:numId w:val="1003"/>
        </w:numPr>
        <w:pStyle w:val="Compact"/>
      </w:pPr>
      <w:r>
        <w:t xml:space="preserve">National Institute of Standards and Technology (NIST). Systems Engineering Guide.</w:t>
      </w:r>
    </w:p>
    <w:p>
      <w:pPr>
        <w:numPr>
          <w:ilvl w:val="0"/>
          <w:numId w:val="1003"/>
        </w:numPr>
        <w:pStyle w:val="Compact"/>
      </w:pPr>
      <w:r>
        <w:t xml:space="preserve">Bangkok Metropolitan Administration (BMA). Urban Development Strategic Plan 2023-2030.</w:t>
      </w:r>
    </w:p>
    <w:p>
      <w:pPr>
        <w:numPr>
          <w:ilvl w:val="0"/>
          <w:numId w:val="1003"/>
        </w:numPr>
        <w:pStyle w:val="Compact"/>
      </w:pPr>
      <w:r>
        <w:t xml:space="preserve">Institute of Electrical and Electronics Engineers (IEEE). Standards for Smart City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Thailand Bangkok</dc:title>
  <dc:creator/>
  <dc:language>en</dc:language>
  <cp:keywords/>
  <dcterms:created xsi:type="dcterms:W3CDTF">2026-07-29T16:52:11Z</dcterms:created>
  <dcterms:modified xsi:type="dcterms:W3CDTF">2026-07-29T16:52:11Z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