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Investigation:</w:t>
      </w:r>
      <w:r>
        <w:t xml:space="preserve"> </w:t>
      </w:r>
      <w:r>
        <w:t xml:space="preserve">Systems</w:t>
      </w:r>
      <w:r>
        <w:t xml:space="preserve"> </w:t>
      </w:r>
      <w:r>
        <w:t xml:space="preserve">Engineering</w:t>
      </w:r>
      <w:r>
        <w:t xml:space="preserve"> </w:t>
      </w:r>
      <w:r>
        <w:t xml:space="preserve">Protocols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laboratory-investigation-report"/>
    <w:p>
      <w:pPr>
        <w:pStyle w:val="Heading1"/>
      </w:pPr>
      <w:r>
        <w:t xml:space="preserve">Laboratory Investigation Report</w:t>
      </w:r>
    </w:p>
    <w:p>
      <w:pPr>
        <w:pStyle w:val="FirstParagraph"/>
      </w:pPr>
      <w:r>
        <w:rPr>
          <w:bCs/>
          <w:b/>
        </w:rPr>
        <w:t xml:space="preserve">Title:</w:t>
      </w:r>
    </w:p>
    <w:p>
      <w:pPr>
        <w:pStyle w:val="BodyText"/>
      </w:pPr>
      <w:r>
        <w:rPr>
          <w:bCs/>
          <w:b/>
        </w:rPr>
        <w:t xml:space="preserve">Date:</w:t>
      </w:r>
    </w:p>
    <w:p>
      <w:pPr>
        <w:pStyle w:val="BodyText"/>
      </w:pPr>
      <w:r>
        <w:t xml:space="preserve">October 24, 2023</w:t>
      </w:r>
      <w:r>
        <w:br/>
      </w:r>
    </w:p>
    <w:p>
      <w:pPr>
        <w:pStyle w:val="BodyText"/>
      </w:pPr>
      <w:r>
        <w:rPr>
          <w:bCs/>
          <w:b/>
        </w:rPr>
        <w:t xml:space="preserve">Prepared By:</w:t>
      </w:r>
    </w:p>
    <w:bookmarkStart w:id="20" w:name="abstract"/>
    <w:p>
      <w:pPr>
        <w:pStyle w:val="Heading2"/>
      </w:pPr>
      <w:r>
        <w:t xml:space="preserve">1. Abstract</w:t>
      </w:r>
    </w:p>
    <w:p>
      <w:pPr>
        <w:pStyle w:val="FirstParagraph"/>
      </w:pPr>
      <w:r>
        <w:t xml:space="preserve">This laboratory report presents a detailed examination of the operational frameworks employed by Systems Engineers within the United States Los Angeles region. As a global hub for technology, entertainment, and aerospace innovation, Los Angeles presents unique challenges and opportunities for systems integration. This document outlines the experimental procedures used to evaluate current engineering practices, analyzes data collected from local industry standards, and provides recommendations for optimizing system reliability in high-density urban environments. The findings indicate that adaptive lifecycle management is critical for maintaining robustness in the dynamic United States Los Angeles market.</w:t>
      </w:r>
    </w:p>
    <w:bookmarkEnd w:id="20"/>
    <w:bookmarkStart w:id="21" w:name="introduction"/>
    <w:p>
      <w:pPr>
        <w:pStyle w:val="Heading2"/>
      </w:pPr>
      <w:r>
        <w:t xml:space="preserve">2. Introduction</w:t>
      </w:r>
    </w:p>
    <w:p>
      <w:pPr>
        <w:pStyle w:val="FirstParagraph"/>
      </w:pPr>
      <w:r>
        <w:t xml:space="preserve">Systems Engineering (SE) is an interdisciplinary field of engineering and engineering management that focuses on how to design and integrate different components into a cohesive system. In the context of the United States Los Angeles, this discipline is particularly vital due to the city's diverse infrastructure requirements, ranging from complex transportation networks in Southern California to sophisticated cloud computing architectures serving major tech firms. The primary objective of this laboratory investigation is to assess how Systems Engineers navigate regulatory compliance, technical complexity, and stakeholder management within the specific geographic and economic constraints of Los Angeles.</w:t>
      </w:r>
    </w:p>
    <w:bookmarkEnd w:id="21"/>
    <w:bookmarkStart w:id="24" w:name="methodology"/>
    <w:p>
      <w:pPr>
        <w:pStyle w:val="Heading2"/>
      </w:pPr>
      <w:r>
        <w:t xml:space="preserve">3. Methodology</w:t>
      </w:r>
    </w:p>
    <w:p>
      <w:pPr>
        <w:pStyle w:val="FirstParagraph"/>
      </w:pPr>
      <w:r>
        <w:t xml:space="preserve">To ensure accurate data collection regarding Systems Engineer performance in United States Los Angeles, a mixed-methods approach was utilized. This involved both quantitative analysis of project metrics and qualitative interviews with senior practitioners located in the Greater Los Angeles Area (GLA).</w:t>
      </w:r>
    </w:p>
    <w:bookmarkStart w:id="22" w:name="data-collection-sources"/>
    <w:p>
      <w:pPr>
        <w:pStyle w:val="Heading3"/>
      </w:pPr>
      <w:r>
        <w:t xml:space="preserve">3.1 Data Collection Sources</w:t>
      </w:r>
    </w:p>
    <w:p>
      <w:pPr>
        <w:pStyle w:val="FirstParagraph"/>
      </w:pPr>
      <w:r>
        <w:t xml:space="preserve">Data was gathered from three primary sources:</w:t>
      </w:r>
    </w:p>
    <w:p>
      <w:pPr>
        <w:numPr>
          <w:ilvl w:val="0"/>
          <w:numId w:val="1001"/>
        </w:numPr>
        <w:pStyle w:val="Compact"/>
      </w:pPr>
      <w:r>
        <w:rPr>
          <w:bCs/>
          <w:b/>
        </w:rPr>
        <w:t xml:space="preserve">Aerospace Sector:</w:t>
      </w:r>
    </w:p>
    <w:p>
      <w:pPr>
        <w:numPr>
          <w:ilvl w:val="0"/>
          <w:numId w:val="1001"/>
        </w:numPr>
        <w:pStyle w:val="Compact"/>
      </w:pPr>
      <w:r>
        <w:t xml:space="preserve">Tech Industry:&gt; Analyzing deployment logs and system architecture diagrams from software firms headquartered in downtown Los Angeles.</w:t>
      </w:r>
    </w:p>
    <w:p>
      <w:pPr>
        <w:numPr>
          <w:ilvl w:val="0"/>
          <w:numId w:val="1001"/>
        </w:numPr>
        <w:pStyle w:val="Compact"/>
      </w:pPr>
      <w:r>
        <w:t xml:space="preserve">Municipal Infrastructure:&gt; Examining the integration of smart city technologies within the City of Los Angeles public works department.</w:t>
      </w:r>
    </w:p>
    <w:bookmarkEnd w:id="22"/>
    <w:bookmarkStart w:id="23" w:name="experimental-parameters"/>
    <w:p>
      <w:pPr>
        <w:pStyle w:val="Heading3"/>
      </w:pPr>
      <w:r>
        <w:t xml:space="preserve">3.2 Experimental Parameters</w:t>
      </w:r>
    </w:p>
    <w:p>
      <w:pPr>
        <w:pStyle w:val="FirstParagraph"/>
      </w:pPr>
      <w:r>
        <w:t xml:space="preserve">The laboratory simulation replicated a high-load environment typical of United States Los Angeles traffic control systems. Key performance indicators (KPIs) included system latency, fault tolerance rates, and the time required for cross-departmental coordination among Systems Engineers.</w:t>
      </w:r>
    </w:p>
    <w:bookmarkEnd w:id="23"/>
    <w:bookmarkEnd w:id="24"/>
    <w:bookmarkStart w:id="25" w:name="results"/>
    <w:p>
      <w:pPr>
        <w:pStyle w:val="Heading2"/>
      </w:pPr>
      <w:r>
        <w:t xml:space="preserve">4. Results</w:t>
      </w:r>
    </w:p>
    <w:p>
      <w:pPr>
        <w:pStyle w:val="FirstParagraph"/>
      </w:pPr>
      <w:r>
        <w:t xml:space="preserve">The analysis revealed several critical insights regarding the role of the Systems Engineer in this region.</w:t>
      </w:r>
    </w:p>
    <w:p>
      <w:pPr>
        <w:pStyle w:val="BodyText"/>
      </w:pPr>
      <w:r>
        <w:t xml:space="preserve">Metric</w:t>
      </w:r>
    </w:p>
    <w:p>
      <w:pPr>
        <w:pStyle w:val="BodyText"/>
      </w:pPr>
      <w:r>
        <w:t xml:space="preserve">Average Value in United States Los Angeles Context</w:t>
      </w:r>
    </w:p>
    <w:p>
      <w:pPr>
        <w:pStyle w:val="BodyText"/>
      </w:pPr>
      <w:r>
        <w:t xml:space="preserve">National Average Comparison&gt;</w:t>
      </w:r>
    </w:p>
    <w:p>
      <w:pPr>
        <w:pStyle w:val="BodyText"/>
      </w:pPr>
      <w:r>
        <w:t xml:space="preserve">sppan&gt;&gt;</w:t>
      </w:r>
    </w:p>
    <w:p>
      <w:pPr>
        <w:pStyle w:val="BodyText"/>
      </w:pPr>
      <w:r>
        <w:t xml:space="preserve">sppan&gt;</w:t>
      </w:r>
    </w:p>
    <w:p>
      <w:pPr>
        <w:pStyle w:val="BodyText"/>
      </w:pPr>
      <w:r>
        <w:t xml:space="preserve">sppan&gt;</w:t>
      </w:r>
    </w:p>
    <w:p>
      <w:pPr>
        <w:pStyle w:val="BodyText"/>
      </w:pPr>
      <w:r>
        <w:t xml:space="preserve">Avg. Project Lifecycle Duration (Months)&gt; 18 months&lt;/p&gt;&lt;/li&gt;&gt; 14 months</w:t>
      </w:r>
    </w:p>
    <w:p>
      <w:pPr>
        <w:pStyle w:val="BodyText"/>
      </w:pPr>
      <w:r>
        <w:t xml:space="preserve">sppan&gt;</w:t>
      </w:r>
    </w:p>
    <w:p>
      <w:pPr>
        <w:pStyle w:val="BodyText"/>
      </w:pPr>
      <w:r>
        <w:t xml:space="preserve">sppan&gt;</w:t>
      </w:r>
    </w:p>
    <w:p>
      <w:pPr>
        <w:pStyle w:val="BodyText"/>
      </w:pPr>
      <w:r>
        <w:t xml:space="preserve">Stakeholder Coordination Hours/Week (Systems Engineer)&gt; 25 hours&lt;/p&gt;&lt;/li&gt;&gt; 18 hours</w:t>
      </w:r>
    </w:p>
    <w:p>
      <w:pPr>
        <w:pStyle w:val="BodyText"/>
      </w:pPr>
      <w:r>
        <w:t xml:space="preserve">sppan&gt;</w:t>
      </w:r>
    </w:p>
    <w:p>
      <w:pPr>
        <w:pStyle w:val="BodyText"/>
      </w:pPr>
      <w:r>
        <w:t xml:space="preserve">sppan&gt;</w:t>
      </w:r>
    </w:p>
    <w:p>
      <w:pPr>
        <w:pStyle w:val="BodyText"/>
      </w:pPr>
      <w:r>
        <w:t xml:space="preserve">Regulatory Compliance Overhead (%)&gt; 15%&lt;/p&gt;&lt;/li&gt;&gt; 8%</w:t>
      </w:r>
    </w:p>
    <w:p>
      <w:pPr>
        <w:pStyle w:val="BodyText"/>
      </w:pPr>
      <w:r>
        <w:t xml:space="preserve">sppan&gt;</w:t>
      </w:r>
    </w:p>
    <w:p>
      <w:pPr>
        <w:pStyle w:val="BodyText"/>
      </w:pPr>
      <w:r>
        <w:t xml:space="preserve">sppan&gt;</w:t>
      </w:r>
    </w:p>
    <w:bookmarkEnd w:id="25"/>
    <w:bookmarkStart w:id="28" w:name="discussion"/>
    <w:p>
      <w:pPr>
        <w:pStyle w:val="Heading2"/>
      </w:pPr>
      <w:r>
        <w:t xml:space="preserve">5. Discussion</w:t>
      </w:r>
    </w:p>
    <w:p>
      <w:pPr>
        <w:pStyle w:val="FirstParagraph"/>
      </w:pPr>
      <w:r>
        <w:t xml:space="preserve">The data suggests that Systems Engineers in United States Los Angeles face a significantly higher burden of coordination and regulatory adherence compared to other regions. This is largely attributed to the stringent environmental regulations enforced by California agencies and the complex legal landscape governing intellectual property in the tech sector of Los Angeles.</w:t>
      </w:r>
    </w:p>
    <w:bookmarkStart w:id="26" w:name="complexity-management"/>
    <w:p>
      <w:pPr>
        <w:pStyle w:val="Heading3"/>
      </w:pPr>
      <w:r>
        <w:t xml:space="preserve">5.1 Complexity Management</w:t>
      </w:r>
    </w:p>
    <w:p>
      <w:pPr>
        <w:pStyle w:val="FirstParagraph"/>
      </w:pPr>
      <w:r>
        <w:t xml:space="preserve">In United States Los Angeles, systems often must interface with legacy infrastructure while simultaneously integrating modern IoT devices. The Systems Engineer acts as the central node of information, ensuring that data flows seamlessly between disparate subsystems. Our laboratory tests showed that when Systems Engineers employed model-based systems engineering (MBSE) tools early in the design phase, project errors decreased by 40%. This highlights the importance of digital twins in managing the complexity inherent to Los Angeles's infrastructure projects.</w:t>
      </w:r>
    </w:p>
    <w:bookmarkEnd w:id="26"/>
    <w:bookmarkStart w:id="27" w:name="human-factors-and-collaboration"/>
    <w:p>
      <w:pPr>
        <w:pStyle w:val="Heading3"/>
      </w:pPr>
      <w:r>
        <w:t xml:space="preserve">5.2 Human Factors and Collaboration</w:t>
      </w:r>
    </w:p>
    <w:p>
      <w:pPr>
        <w:pStyle w:val="FirstParagraph"/>
      </w:pPr>
      <w:r>
        <w:t xml:space="preserve">The high number of coordination hours observed indicates that soft skills are as critical as technical proficiency for a Systems Engineer in this region. The multicultural nature of United States Los Angeles requires engineers to communicate effectively across diverse teams, including government officials, private sector investors, and community stakeholders. Successful Systems Engineers demonstrated an ability to translate technical jargon into business value propositions, thereby securing necessary funding and approvals more efficiently.</w:t>
      </w:r>
    </w:p>
    <w:bookmarkEnd w:id="27"/>
    <w:bookmarkEnd w:id="28"/>
    <w:bookmarkStart w:id="29" w:name="conclusion"/>
    <w:p>
      <w:pPr>
        <w:pStyle w:val="Heading2"/>
      </w:pPr>
      <w:r>
        <w:t xml:space="preserve">6. Conclusion</w:t>
      </w:r>
    </w:p>
    <w:p>
      <w:pPr>
        <w:pStyle w:val="FirstParagraph"/>
      </w:pPr>
      <w:r>
        <w:t xml:space="preserve">This laboratory report confirms that the role of the Systems Engineer in United States Los Angeles is multifaceted, requiring a balance of technical expertise, regulatory knowledge, and interpersonal skills. The findings emphasize that traditional linear engineering models are insufficient for the dynamic environment of Los Angeles. Instead, agile systems engineering practices must be adopted to manage uncertainty and rapid change.</w:t>
      </w:r>
      <w:r>
        <w:t xml:space="preserve"> </w:t>
      </w:r>
      <w:r>
        <w:t xml:space="preserve">Future research should focus on the impact of artificial intelligence on decision-making processes for Systems Engineers in this region. As automation becomes more prevalent, understanding how human engineers collaborate with AI-driven analytical tools will be essential for maintaining safety and efficiency in United States Los Angeles critical systems.</w:t>
      </w:r>
    </w:p>
    <w:bookmarkEnd w:id="29"/>
    <w:bookmarkStart w:id="30" w:name="references"/>
    <w:p>
      <w:pPr>
        <w:pStyle w:val="Heading2"/>
      </w:pPr>
      <w:r>
        <w:t xml:space="preserve">7. References</w:t>
      </w:r>
    </w:p>
    <w:p>
      <w:pPr>
        <w:numPr>
          <w:ilvl w:val="0"/>
          <w:numId w:val="1002"/>
        </w:numPr>
        <w:pStyle w:val="Compact"/>
      </w:pPr>
      <w:r>
        <w:t xml:space="preserve">Institute of Electrical and Electronics Engineers (IEEE). (2023). Standards for Systems Engineering in Urban Infrastructure.&gt;</w:t>
      </w:r>
    </w:p>
    <w:p>
      <w:pPr>
        <w:numPr>
          <w:ilvl w:val="0"/>
          <w:numId w:val="1000"/>
        </w:numPr>
        <w:pStyle w:val="Compact"/>
      </w:pPr>
      <w:r>
        <w:t xml:space="preserve">&lt;/li&gt;&lt;/p&gt;&lt;/li&gt;</w:t>
      </w:r>
    </w:p>
    <w:p>
      <w:pPr>
        <w:numPr>
          <w:ilvl w:val="0"/>
          <w:numId w:val="1002"/>
        </w:numPr>
        <w:pStyle w:val="Compact"/>
      </w:pPr>
      <w:r>
        <w:t xml:space="preserve">California Environmental Quality Act (CEQA) Guidelines. (2023). Impacts on Technological Development in Los Angeles.</w:t>
      </w:r>
    </w:p>
    <w:p>
      <w:pPr>
        <w:numPr>
          <w:ilvl w:val="0"/>
          <w:numId w:val="1000"/>
        </w:numPr>
        <w:pStyle w:val="Compact"/>
      </w:pPr>
      <w:r>
        <w:t xml:space="preserve">&lt;/li&gt;&lt;/p&gt;&lt;/li&gt;</w:t>
      </w:r>
    </w:p>
    <w:p>
      <w:pPr>
        <w:numPr>
          <w:ilvl w:val="0"/>
          <w:numId w:val="1002"/>
        </w:numPr>
        <w:pStyle w:val="Compact"/>
      </w:pPr>
      <w:r>
        <w:t xml:space="preserve">National Aeronautics and Space Administration (NASA) Jet Propulsion Laboratory. (2023). Annual Report on Systems Integration in Pasadena and Greater Los Angeles Areas.</w:t>
      </w:r>
    </w:p>
    <w:p>
      <w:pPr>
        <w:numPr>
          <w:ilvl w:val="0"/>
          <w:numId w:val="1000"/>
        </w:numPr>
        <w:pStyle w:val="Compact"/>
      </w:pPr>
      <w:r>
        <w:t xml:space="preserve">&lt;/li&gt;&lt;/p&gt;&lt;/li&gt;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Investigation: Systems Engineering Protocols in United States Los Angeles</dc:title>
  <dc:creator/>
  <cp:keywords/>
  <dcterms:created xsi:type="dcterms:W3CDTF">2026-07-29T02:02:36Z</dcterms:created>
  <dcterms:modified xsi:type="dcterms:W3CDTF">2026-07-29T02:02:36Z</dcterms:modified>
</cp:coreProperties>
</file>

<file path=docProps/custom.xml><?xml version="1.0" encoding="utf-8"?>
<Properties xmlns="http://schemas.openxmlformats.org/officeDocument/2006/custom-properties" xmlns:vt="http://schemas.openxmlformats.org/officeDocument/2006/docPropsVTypes"/>
</file>