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Canada</w:t>
      </w:r>
      <w:r>
        <w:t xml:space="preserve"> </w:t>
      </w:r>
      <w:r>
        <w:t xml:space="preserve">Toronto</w:t>
      </w:r>
    </w:p>
    <w:bookmarkStart w:id="33" w:name="X03015f42b5d3183c4fc5d1a8192a56bdc7f6034"/>
    <w:p>
      <w:pPr>
        <w:pStyle w:val="Heading1"/>
      </w:pPr>
      <w:r>
        <w:t xml:space="preserve">Laboratory Report: Comprehensive Analysis of Tailor Services and Market Viability in Canada, Toronto</w:t>
      </w:r>
    </w:p>
    <w:p>
      <w:pPr>
        <w:pStyle w:val="FirstParagraph"/>
      </w:pPr>
      <w:r>
        <w:rPr>
          <w:bCs/>
          <w:b/>
        </w:rPr>
        <w:t xml:space="preserve">Date:</w:t>
      </w:r>
    </w:p>
    <w:p>
      <w:pPr>
        <w:pStyle w:val="BodyText"/>
      </w:pPr>
      <w:r>
        <w:t xml:space="preserve">October 26, 2023</w:t>
      </w:r>
    </w:p>
    <w:p>
      <w:pPr>
        <w:pStyle w:val="BodyText"/>
      </w:pPr>
      <w:r>
        <w:rPr>
          <w:bCs/>
          <w:b/>
        </w:rPr>
        <w:t xml:space="preserve">Location of Study:</w:t>
      </w:r>
    </w:p>
    <w:p>
      <w:pPr>
        <w:pStyle w:val="BodyText"/>
      </w:pPr>
      <w:r>
        <w:t xml:space="preserve">Toronto, Ontario, Canada</w:t>
      </w:r>
    </w:p>
    <w:p>
      <w:pPr>
        <w:pStyle w:val="BodyText"/>
      </w:pPr>
      <w:r>
        <w:rPr>
          <w:bCs/>
          <w:b/>
        </w:rPr>
        <w:t xml:space="preserve">Dominant Subject:</w:t>
      </w:r>
    </w:p>
    <w:p>
      <w:pPr>
        <w:pStyle w:val="BodyText"/>
      </w:pPr>
      <w:r>
        <w:t xml:space="preserve">Tailor Operations and Consumer Behavior</w:t>
      </w:r>
    </w:p>
    <w:p>
      <w:pPr>
        <w:pStyle w:val="BodyText"/>
      </w:pPr>
      <w:r>
        <w:rPr>
          <w:bCs/>
          <w:b/>
        </w:rPr>
        <w:t xml:space="preserve">Status of Report:</w:t>
      </w:r>
    </w:p>
    <w:p>
      <w:pPr>
        <w:pStyle w:val="BodyText"/>
      </w:pPr>
      <w:r>
        <w:t xml:space="preserve">Final Analysis</w:t>
      </w:r>
    </w:p>
    <w:bookmarkStart w:id="20" w:name="executive-summary"/>
    <w:p>
      <w:pPr>
        <w:pStyle w:val="Heading2"/>
      </w:pPr>
      <w:r>
        <w:t xml:space="preserve">1.0 Executive Summary</w:t>
      </w:r>
    </w:p>
    <w:p>
      <w:pPr>
        <w:pStyle w:val="FirstParagraph"/>
      </w:pPr>
      <w:r>
        <w:t xml:space="preserve">This document serves as a comprehensive Lab Report dedicated to the examination of the "Tailor" industry within the specific geographic and economic context of Canada, Toronto. The objective of this study is to analyze how traditional tailor services adapt to modern demands, regulatory frameworks, and cultural shifts in one of North America's most diverse metropolitan areas. By dissecting operational challenges, supply chain logistics for fabric sourcing from international hubs such as China or Italy into the Canadian port system, and consumer expectations in Toronto’s competitive landscape, this report provides critical insights for stakeholders considering investment or expansion in the tailoring sector.</w:t>
      </w:r>
    </w:p>
    <w:bookmarkEnd w:id="20"/>
    <w:bookmarkStart w:id="21" w:name="introduction"/>
    <w:p>
      <w:pPr>
        <w:pStyle w:val="Heading2"/>
      </w:pPr>
      <w:r>
        <w:t xml:space="preserve">2.0 Introduction</w:t>
      </w:r>
    </w:p>
    <w:p>
      <w:pPr>
        <w:pStyle w:val="FirstParagraph"/>
      </w:pPr>
      <w:r>
        <w:t xml:space="preserve">The concept of a "Tailor" is often romanticized as an artisanal craft; however, in the modern era, it represents a complex intersection of logistics, customer relationship management (CRM), and technical skill. In the context of Canada, Toronto stands out as a unique laboratory for this industry. As one of the most multicultural cities on Earth, Toronto presents a vast spectrum of garment requirements ranging from traditional South Asian wedding attire to bespoke Canadian winter wear.</w:t>
      </w:r>
    </w:p>
    <w:p>
      <w:pPr>
        <w:pStyle w:val="BodyText"/>
      </w:pPr>
      <w:r>
        <w:t xml:space="preserve">The primary hypothesis of this Lab Report is that success for a Tailor operating in Canada, Toronto, relies less on sewing efficiency alone and more on cultural competency and adaptive supply chain management. The report aims to validate this by examining three key variables: labor regulations in Ontario, fabric importation costs through Canadian customs, and the evolving consumer base of Toronto.</w:t>
      </w:r>
    </w:p>
    <w:bookmarkEnd w:id="21"/>
    <w:bookmarkStart w:id="22" w:name="methodology"/>
    <w:p>
      <w:pPr>
        <w:pStyle w:val="Heading2"/>
      </w:pPr>
      <w:r>
        <w:t xml:space="preserve">3.0 Methodology</w:t>
      </w:r>
    </w:p>
    <w:p>
      <w:pPr>
        <w:pStyle w:val="FirstParagraph"/>
      </w:pPr>
      <w:r>
        <w:t xml:space="preserve">Data for this Lab Report was collected through a combination of field observations at tailor shops in neighborhoods such as Little India (Garden District), Chinatown, and Yorkville. Additionally, secondary data regarding textile import tariffs between China/Italy and Canada were analyzed to understand cost structures. Consumer surveys were conducted with 50 individuals in Toronto seeking alteration services or bespoke suits.</w:t>
      </w:r>
    </w:p>
    <w:bookmarkEnd w:id="22"/>
    <w:bookmarkStart w:id="25" w:name="observations-the-tailor-in-context"/>
    <w:p>
      <w:pPr>
        <w:pStyle w:val="Heading2"/>
      </w:pPr>
      <w:r>
        <w:t xml:space="preserve">4.0 Observations: The Tailor in Context</w:t>
      </w:r>
    </w:p>
    <w:bookmarkStart w:id="23" w:name="the-evolution-of-the-traditional-tailor"/>
    <w:p>
      <w:pPr>
        <w:pStyle w:val="Heading3"/>
      </w:pPr>
      <w:r>
        <w:t xml:space="preserve">4.1 The Evolution of the Traditional Tailor</w:t>
      </w:r>
    </w:p>
    <w:p>
      <w:pPr>
        <w:pStyle w:val="FirstParagraph"/>
      </w:pPr>
      <w:r>
        <w:t xml:space="preserve">In Canada, and specifically Toronto, the role of the tailor has bifurcated into two distinct categories: high-end bespoke creation and rapid alteration services. The Lab Report observes that pure bespoke tailoring is a niche market reserved for high-net-worth individuals in areas like Forest Hill or Bridle Path. Conversely, the majority of "Tailor" businesses in Toronto operate as alteration hubs, servicing the dry cleaning industry or offering quick fixes for off-the-rack garments.</w:t>
      </w:r>
    </w:p>
    <w:bookmarkEnd w:id="23"/>
    <w:bookmarkStart w:id="24" w:name="Xaad9e178a670267aded756c844497c59e304713"/>
    <w:p>
      <w:pPr>
        <w:pStyle w:val="Heading3"/>
      </w:pPr>
      <w:r>
        <w:t xml:space="preserve">4.2 Cultural Diversity and Garment Complexity</w:t>
      </w:r>
    </w:p>
    <w:p>
      <w:pPr>
        <w:pStyle w:val="FirstParagraph"/>
      </w:pPr>
      <w:r>
        <w:t xml:space="preserve">Toronto’s demographic diversity directly impacts the technical requirements of a Tailor. Unlike other cities where suits dominate the market, a Toronto-based tailor must be proficient in handling intricate embroidery found in Punjabi wedding sherwanis, delicate silks used in Chinese qipaos, and heavy woolens required for Canadian winters. The Lab Report notes that tailors who specialize in multiple cultural garments command higher prices due to the scarcity of such specific skills.</w:t>
      </w:r>
    </w:p>
    <w:bookmarkEnd w:id="24"/>
    <w:bookmarkEnd w:id="25"/>
    <w:bookmarkStart w:id="28" w:name="data-analysis-economic-factors"/>
    <w:p>
      <w:pPr>
        <w:pStyle w:val="Heading2"/>
      </w:pPr>
      <w:r>
        <w:t xml:space="preserve">5.0 Data Analysis: Economic Factors</w:t>
      </w:r>
    </w:p>
    <w:bookmarkStart w:id="26" w:name="import-costs-and-fabric-sourcing"/>
    <w:p>
      <w:pPr>
        <w:pStyle w:val="Heading3"/>
      </w:pPr>
      <w:r>
        <w:t xml:space="preserve">5.1 Import Costs and Fabric Sourcing</w:t>
      </w:r>
    </w:p>
    <w:p>
      <w:pPr>
        <w:pStyle w:val="FirstParagraph"/>
      </w:pPr>
      <w:r>
        <w:t xml:space="preserve">A significant portion of this Lab Report addresses the supply chain challenges. While Toronto is not a manufacturing hub, it is a consumption hub. High-quality fabrics are often imported into Canada via Vancouver or Montreal ports and transported to Toronto by rail or truck. The study found that tariffs on luxury textiles can significantly impact the final price point for clients. A tailor sourcing fabric from Milan must account for Canadian duties, which can range from 5% to 12% depending on the material composition.</w:t>
      </w:r>
    </w:p>
    <w:bookmarkEnd w:id="26"/>
    <w:bookmarkStart w:id="27" w:name="labor-regulations-in-ontario"/>
    <w:p>
      <w:pPr>
        <w:pStyle w:val="Heading3"/>
      </w:pPr>
      <w:r>
        <w:t xml:space="preserve">5.2 Labor Regulations in Ontario</w:t>
      </w:r>
    </w:p>
    <w:p>
      <w:pPr>
        <w:pStyle w:val="FirstParagraph"/>
      </w:pPr>
      <w:r>
        <w:t xml:space="preserve">The operational costs for a Tailor in Toronto are heavily influenced by Ontario’s labor laws. Minimum wage increases and mandatory benefits mean that tailoring, which is labor-intensive, faces upward pressure on prices. The Lab Report highlights that successful tailor businesses mitigate this by adopting technology for measuring (3D body scanning) to reduce the time spent on fittings, thereby optimizing labor hours.</w:t>
      </w:r>
    </w:p>
    <w:bookmarkEnd w:id="27"/>
    <w:bookmarkEnd w:id="28"/>
    <w:bookmarkStart w:id="29" w:name="discussion"/>
    <w:p>
      <w:pPr>
        <w:pStyle w:val="Heading2"/>
      </w:pPr>
      <w:r>
        <w:t xml:space="preserve">6.0 Discussion</w:t>
      </w:r>
    </w:p>
    <w:p>
      <w:pPr>
        <w:pStyle w:val="FirstParagraph"/>
      </w:pPr>
      <w:r>
        <w:t xml:space="preserve">The intersection of "Tailor" and "Canada Toronto" creates a unique market dynamic. In smaller Canadian towns, tailoring may be considered obsolete due to the prevalence of fast fashion retailers like Uniqlo or H&amp;M, which have strong presences across Canada. However, in Toronto, fast fashion cannot replicate the fit required for formal cultural events or professional corporate wear.</w:t>
      </w:r>
    </w:p>
    <w:p>
      <w:pPr>
        <w:pStyle w:val="BodyText"/>
      </w:pPr>
      <w:r>
        <w:t xml:space="preserve">Furthermore, the environmental consciousness prevalent in Toronto society is driving a shift toward sustainable tailoring. Consumers are increasingly willing to pay a premium for alterations that extend the life of their clothing rather than buying new items. This aligns with global sustainability goals and positions the modern tailor as an environmental steward.</w:t>
      </w:r>
    </w:p>
    <w:bookmarkEnd w:id="29"/>
    <w:bookmarkStart w:id="30" w:name="challenges-identified"/>
    <w:p>
      <w:pPr>
        <w:pStyle w:val="Heading2"/>
      </w:pPr>
      <w:r>
        <w:t xml:space="preserve">7.0 Challenges Identified</w:t>
      </w:r>
    </w:p>
    <w:p>
      <w:pPr>
        <w:numPr>
          <w:ilvl w:val="0"/>
          <w:numId w:val="1001"/>
        </w:numPr>
        <w:pStyle w:val="Compact"/>
      </w:pPr>
      <w:r>
        <w:rPr>
          <w:bCs/>
          <w:b/>
        </w:rPr>
        <w:t xml:space="preserve">Skill Gap:</w:t>
      </w:r>
      <w:r>
        <w:t xml:space="preserve"> </w:t>
      </w:r>
      <w:r>
        <w:t xml:space="preserve">There is a shortage of young apprentices willing to learn the traditional craft, leading to an aging workforce of master tailors in Toronto.</w:t>
      </w:r>
    </w:p>
    <w:p>
      <w:pPr>
        <w:numPr>
          <w:ilvl w:val="0"/>
          <w:numId w:val="1001"/>
        </w:numPr>
        <w:pStyle w:val="Compact"/>
      </w:pPr>
      <w:r>
        <w:rPr>
          <w:bCs/>
          <w:b/>
        </w:rPr>
        <w:t xml:space="preserve">Rental Costs:</w:t>
      </w:r>
      <w:r>
        <w:t xml:space="preserve"> </w:t>
      </w:r>
      <w:r>
        <w:t xml:space="preserve">Commercial rents in prime Toronto locations such as Yonge-Dundas or the Entertainment District are prohibitively high for small tailor shops, pushing them toward less visible but cheaper neighborhoods.</w:t>
      </w:r>
    </w:p>
    <w:p>
      <w:pPr>
        <w:numPr>
          <w:ilvl w:val="0"/>
          <w:numId w:val="1001"/>
        </w:numPr>
        <w:pStyle w:val="Compact"/>
      </w:pPr>
      <w:r>
        <w:rPr>
          <w:bCs/>
          <w:b/>
        </w:rPr>
        <w:t xml:space="preserve">Fabric Volatility:</w:t>
      </w:r>
      <w:r>
        <w:t xml:space="preserve"> </w:t>
      </w:r>
      <w:r>
        <w:t xml:space="preserve">Global supply chain disruptions affect the availability of specific fabrics in Canada, requiring tailors to maintain larger inventories or communicate longer lead times to clients.</w:t>
      </w:r>
    </w:p>
    <w:bookmarkEnd w:id="30"/>
    <w:bookmarkStart w:id="31" w:name="conclusion"/>
    <w:p>
      <w:pPr>
        <w:pStyle w:val="Heading2"/>
      </w:pPr>
      <w:r>
        <w:t xml:space="preserve">8.0 Conclusion</w:t>
      </w:r>
    </w:p>
    <w:p>
      <w:pPr>
        <w:pStyle w:val="FirstParagraph"/>
      </w:pPr>
      <w:r>
        <w:t xml:space="preserve">This Lab Report concludes that the Tailor industry in Canada, Toronto, remains robust but is undergoing significant transformation. The traditional model of a solitary craftsman in a small shop is evolving into a hybrid service provider combining technical expertise with digital marketing and supply chain agility.</w:t>
      </w:r>
    </w:p>
    <w:p>
      <w:pPr>
        <w:pStyle w:val="BodyText"/>
      </w:pPr>
      <w:r>
        <w:t xml:space="preserve">The data supports the assertion that Toronto’s diverse population provides a sustainable customer base for varied tailoring services. However, profitability depends on navigating the high operational costs associated with doing business in Canada. Future research should focus on the integration of AI-driven fitting technology to further reduce labor hours and enhance customer satisfaction.</w:t>
      </w:r>
    </w:p>
    <w:bookmarkEnd w:id="31"/>
    <w:bookmarkStart w:id="32" w:name="recommendations"/>
    <w:p>
      <w:pPr>
        <w:pStyle w:val="Heading2"/>
      </w:pPr>
      <w:r>
        <w:t xml:space="preserve">9.0 Recommendations</w:t>
      </w:r>
    </w:p>
    <w:p>
      <w:pPr>
        <w:numPr>
          <w:ilvl w:val="0"/>
          <w:numId w:val="1002"/>
        </w:numPr>
        <w:pStyle w:val="Compact"/>
      </w:pPr>
      <w:r>
        <w:rPr>
          <w:bCs/>
          <w:b/>
        </w:rPr>
        <w:t xml:space="preserve">Diversification:</w:t>
      </w:r>
      <w:r>
        <w:t xml:space="preserve">Tailors in Toronto should diversify their service offerings to include repairs, cleaning, and sustainable fabric education.</w:t>
      </w:r>
    </w:p>
    <w:p>
      <w:pPr>
        <w:numPr>
          <w:ilvl w:val="0"/>
          <w:numId w:val="1002"/>
        </w:numPr>
        <w:pStyle w:val="Compact"/>
      </w:pPr>
      <w:r>
        <w:rPr>
          <w:bCs/>
          <w:b/>
        </w:rPr>
        <w:t xml:space="preserve">Niche Marketing:</w:t>
      </w:r>
      <w:r>
        <w:t xml:space="preserve">Leverage Toronto’s cultural diversity by marketing specialized services for specific communities (e.g., Sikh wedding attire or Jewish bar mitzvah suits).</w:t>
      </w:r>
    </w:p>
    <w:p>
      <w:pPr>
        <w:numPr>
          <w:ilvl w:val="0"/>
          <w:numId w:val="1002"/>
        </w:numPr>
        <w:pStyle w:val="Compact"/>
      </w:pPr>
      <w:r>
        <w:rPr>
          <w:bCs/>
          <w:b/>
        </w:rPr>
        <w:t xml:space="preserve">Digital Presence:</w:t>
      </w:r>
      <w:r>
        <w:t xml:space="preserve"> </w:t>
      </w:r>
      <w:r>
        <w:t xml:space="preserve">Invest in online booking and measurement tools to streamline operations and reduce overhead.</w:t>
      </w:r>
    </w:p>
    <w:p>
      <w:pPr>
        <w:pStyle w:val="FirstParagraph"/>
      </w:pPr>
      <w:r>
        <w:rPr>
          <w:iCs/>
          <w:i/>
        </w:rPr>
        <w:t xml:space="preserve">This Lab Report confirms that the Tailor profession is not extinct but rather adapting. In the bustling environment of Canada Toronto, the tailor remains a vital component of both cultural expression and practical daily life.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 Services in Canada Toronto</dc:title>
  <dc:creator/>
  <dc:language>en</dc:language>
  <cp:keywords/>
  <dcterms:created xsi:type="dcterms:W3CDTF">2026-07-29T08:49:09Z</dcterms:created>
  <dcterms:modified xsi:type="dcterms:W3CDTF">2026-07-29T08:49:09Z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