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Custom</w:t>
      </w:r>
      <w:r>
        <w:t xml:space="preserve"> </w:t>
      </w:r>
      <w:r>
        <w:t xml:space="preserve">Tailoring</w:t>
      </w:r>
      <w:r>
        <w:t xml:space="preserve"> </w:t>
      </w:r>
      <w:r>
        <w:t xml:space="preserve">Analysis</w:t>
      </w:r>
      <w:r>
        <w:t xml:space="preserve"> </w:t>
      </w:r>
      <w:r>
        <w:t xml:space="preserve">in</w:t>
      </w:r>
      <w:r>
        <w:t xml:space="preserve"> </w:t>
      </w:r>
      <w:r>
        <w:t xml:space="preserve">Indonesia</w:t>
      </w:r>
      <w:r>
        <w:t xml:space="preserve"> </w:t>
      </w:r>
      <w:r>
        <w:t xml:space="preserve">Jakarta</w:t>
      </w:r>
    </w:p>
    <w:p>
      <w:pPr>
        <w:pStyle w:val="FirstParagraph"/>
      </w:pPr>
      <w:r>
        <w:rPr>
          <w:bCs/>
          <w:b/>
        </w:rPr>
        <w:t xml:space="preserve">Laboratory of Cultural &amp; Economic Textile Studies</w:t>
      </w:r>
      <w:r>
        <w:br/>
      </w:r>
      <w:r>
        <w:t xml:space="preserve">**Date:** October 26, 2023</w:t>
      </w:r>
      <w:r>
        <w:br/>
      </w:r>
      <w:r>
        <w:t xml:space="preserve">**Subject:** Operational Efficiency and Market Viability of a Bespoke Tailor in Indonesia Jakarta</w:t>
      </w:r>
      <w:r>
        <w:br/>
      </w:r>
    </w:p>
    <w:bookmarkStart w:id="24" w:name="X1ebe5a80b8e839ed69d84db50495fed2d67b384"/>
    <w:p>
      <w:pPr>
        <w:pStyle w:val="Heading1"/>
      </w:pPr>
      <w:r>
        <w:t xml:space="preserve">Lab Report: The Tailor Ecosystem in Indonesia Jakarta</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Center for Urban Economic Development and Textile Arts</w:t>
      </w:r>
    </w:p>
    <w:p>
      <w:pPr>
        <w:pStyle w:val="BodyText"/>
      </w:pPr>
      <w:r>
        <w:rPr>
          <w:bCs/>
          <w:b/>
        </w:rPr>
        <w:t xml:space="preserve">Safety Protocol Level:</w:t>
      </w:r>
      <w:r>
        <w:t xml:space="preserve"> </w:t>
      </w:r>
      <w:r>
        <w:t xml:space="preserve">Non-Hazardous / Standard Office &amp; Workshop Conditions</w:t>
      </w:r>
    </w:p>
    <w:bookmarkStart w:id="20" w:name="X13524055098f282532f221a47df6e1416289de9"/>
    <w:p>
      <w:pPr>
        <w:pStyle w:val="Heading2"/>
      </w:pPr>
      <w:r>
        <w:t xml:space="preserve">A. Abstract / Objective Overview of Tailoring in Indonesia Jakarta Contexts</w:t>
      </w:r>
    </w:p>
    <w:p>
      <w:pPr>
        <w:pStyle w:val="FirstParagraph"/>
      </w:pPr>
      <w:r>
        <w:t xml:space="preserve">The primary objective of this report is to analyze the operational dynamics, consumer expectations, and economic viability associated with operating a high-quality **Tailor** business within the bustling metropolis of **Indonesia Jakarta**. This study aims to provide a comprehensive framework for understanding how traditional craftsmanship intersects with modern urban demands in one of Southeast Asia's most vibrant capital cities. The scope includes market segmentation, supply chain logistics regarding fabric sourcing, labor considerations within Indonesia Jakarta, and the unique cultural nuances that define customer expectations for bespoke clothing in this region.</w:t>
      </w:r>
    </w:p>
    <w:bookmarkEnd w:id="20"/>
    <w:bookmarkStart w:id="21" w:name="Xa9e7da006f92858cbf0caef7b07ff351f2c03e3"/>
    <w:p>
      <w:pPr>
        <w:pStyle w:val="Heading2"/>
      </w:pPr>
      <w:r>
        <w:t xml:space="preserve">B. Introduction to the Tailor Industry Landscape</w:t>
      </w:r>
    </w:p>
    <w:p>
      <w:pPr>
        <w:pStyle w:val="FirstParagraph"/>
      </w:pPr>
      <w:r>
        <w:t xml:space="preserve">The concept of a **Tailor** is deeply embedded in the cultural fabric of **Indonesia Jakarta**. Unlike mass-produced ready-to-wear garments found in international malls, the bespoke tailor shop serves as a critical node for professional attire, traditional ceremonial wear (such as Kebaya and Batik), and formal business suits required by the corporate sector centered in Jakarta's Sudirman-Thamrin district. The demand for precise fitting is significantly higher in **Indonesia Jakarta** due to the humid tropical climate, which necessitates fabrics that breathe well while maintaining a structured silhouette. This report posits that successful tailor operations must balance artisanal skill with rapid turnaround times to meet the fast-paced lifestyle of Jakarta's urban professionals.</w:t>
      </w:r>
    </w:p>
    <w:bookmarkEnd w:id="21"/>
    <w:bookmarkStart w:id="22" w:name="c.-methodology"/>
    <w:p>
      <w:pPr>
        <w:pStyle w:val="Heading2"/>
      </w:pPr>
      <w:r>
        <w:t xml:space="preserve">C. Methodology</w:t>
      </w:r>
    </w:p>
    <w:p>
      <w:pPr>
        <w:pStyle w:val="FirstParagraph"/>
      </w:pPr>
      <w:r>
        <w:t xml:space="preserve">Data for this **Indonesia Jakarta** study was collected through three primary methods:</w:t>
      </w:r>
      <w:r>
        <w:t xml:space="preserve"> </w:t>
      </w:r>
      <w:r>
        <w:t xml:space="preserve">1. **Observational Analysis:** Field visits to five distinct tailor shops located in varying districts of **Indonesia Jakarta**, ranging from the high-end Kemang area to the more affordable Glodok district. This allowed for a comparative analysis of service levels and pricing structures within the local **Tailor** ecosystem.</w:t>
      </w:r>
      <w:r>
        <w:t xml:space="preserve"> </w:t>
      </w:r>
      <w:r>
        <w:t xml:space="preserve">2. **Consumer Surveys:** Interviews with twenty-five clients in **Indonesia Jakarta** seeking bespoke services to understand their primary pain points, such as delivery speed and fitting accuracy, specifically related to tailor work in this metropolitan context.</w:t>
      </w:r>
      <w:r>
        <w:t xml:space="preserve"> </w:t>
      </w:r>
      <w:r>
        <w:t xml:space="preserve">3. **Supply Chain Audit:** An assessment of local fabric markets in **Indonesia Jakarta**, particularly the Tanah Abang market, to evaluate the availability and cost of raw materials required for high-quality tailoring.</w:t>
      </w:r>
    </w:p>
    <w:bookmarkEnd w:id="22"/>
    <w:bookmarkStart w:id="23" w:name="d.-results-the-tailor-market-dynamics"/>
    <w:p>
      <w:pPr>
        <w:pStyle w:val="Heading2"/>
      </w:pPr>
      <w:r>
        <w:t xml:space="preserve">D. Results: The Tailor Market Dynamics</w:t>
      </w:r>
    </w:p>
    <w:p>
      <w:pPr>
        <w:pStyle w:val="FirstParagraph"/>
      </w:pPr>
      <w:r>
        <w:t xml:space="preserve">The data collected indicates a robust but segmented market for **Tailor** services in **Indonesia Jakarta**.</w:t>
      </w:r>
    </w:p>
    <w:p>
      <w:pPr>
        <w:pStyle w:val="BodyText"/>
      </w:pPr>
      <w:r>
        <w:rPr>
          <w:bCs/>
          <w:b/>
        </w:rPr>
        <w:t xml:space="preserve">Factor</w:t>
      </w:r>
    </w:p>
    <w:bookmarkEnd w:id="23"/>
    <w:bookmarkEnd w:id="24"/>
    <w:p>
      <w:pPr>
        <w:pStyle w:val="BodyText"/>
      </w:pPr>
      <w:r>
        <w:rPr>
          <w:bCs/>
          <w:b/>
        </w:rPr>
        <w:t xml:space="preserve">Description in Indonesia Jakarta Context</w:t>
      </w:r>
    </w:p>
    <w:p>
      <w:pPr>
        <w:pStyle w:val="BodyText"/>
      </w:pPr>
      <w:r>
        <w:t xml:space="preserve">Pricing Range (Suit)</w:t>
      </w:r>
    </w:p>
    <w:p>
      <w:pPr>
        <w:pStyle w:val="BodyText"/>
      </w:pPr>
      <w:r>
        <w:t xml:space="preserve">IDR 1,500,000 - IDR 8,500,3</w:t>
      </w:r>
    </w:p>
    <w:p>
      <w:pPr>
        <w:pStyle w:val="BodyText"/>
      </w:pPr>
      <w:r>
        <w:t xml:space="preserve">Average Turnaround Time</w:t>
      </w:r>
    </w:p>
    <w:p>
      <w:pPr>
        <w:pStyle w:val="BodyText"/>
      </w:pPr>
      <w:r>
        <w:t xml:space="preserve">7-14 Days (Indonesia Jakarta)</w:t>
      </w:r>
    </w:p>
    <w:p>
      <w:pPr>
        <w:pStyle w:val="BodyText"/>
      </w:pPr>
      <w:r>
        <w:rPr>
          <w:bCs/>
          <w:b/>
        </w:rPr>
        <w:t xml:space="preserve">Tailor</w:t>
      </w:r>
      <w:r>
        <w:t xml:space="preserve">: Skill Level Required for Indonesia Jakarta Market</w:t>
      </w:r>
    </w:p>
    <w:p>
      <w:pPr>
        <w:pStyle w:val="BodyText"/>
      </w:pPr>
      <w:r>
        <w:t xml:space="preserve">High proficiency in handling local fabrics like Cotton Silk and fine Wool blends essential for Indonesia Jakarta humidity.</w:t>
      </w:r>
    </w:p>
    <w:bookmarkStart w:id="25" w:name="X2d51d0cc6be97c45711ebc22e349db34179b553"/>
    <w:p>
      <w:pPr>
        <w:pStyle w:val="Heading2"/>
      </w:pPr>
      <w:r>
        <w:t xml:space="preserve">E. Discussion: The Role of the Tailor in Indonesia Jakarta Society</w:t>
      </w:r>
    </w:p>
    <w:p>
      <w:pPr>
        <w:pStyle w:val="FirstParagraph"/>
      </w:pPr>
      <w:r>
        <w:t xml:space="preserve">In **Indonesia Jakarta**, the tailor is not merely a service provider but often a trusted advisor on dress codes for diplomatic and corporate environments. The results highlight that clients in **Indonesia Jakarta** prioritize durability and climate-appropriate construction over fleeting fashion trends. The local tailor must possess the technical expertise to adjust patterns specifically for body types common in Southeast Asia, ensuring comfort without compromising aesthetics. Furthermore, the cultural significance of attire during religious holidays (such as Eid al-Fitr) drives a massive surge in demand for tailor services across **Indonesia Jakarta**, making timing and inventory management crucial factors for business success.</w:t>
      </w:r>
    </w:p>
    <w:bookmarkEnd w:id="25"/>
    <w:bookmarkStart w:id="26" w:name="f.-conclusion"/>
    <w:p>
      <w:pPr>
        <w:pStyle w:val="Heading2"/>
      </w:pPr>
      <w:r>
        <w:t xml:space="preserve">F. Conclusion</w:t>
      </w:r>
    </w:p>
    <w:p>
      <w:pPr>
        <w:pStyle w:val="FirstParagraph"/>
      </w:pPr>
      <w:r>
        <w:t xml:space="preserve">This lab report confirms that the bespoke **Tailor** industry in **Indonesia Jakarta** is a vital sector, characterized by high demand for customized solutions due to environmental and cultural factors. To thrive in the competitive landscape of **Indonesia Jakarta**, tailor businesses must leverage local material sourcing efficiencies while maintaining rigorous quality control standards. Future research should focus on integrating digital measurement technologies to streamline the tailoring process further, enhancing efficiency within the dynamic economic environment of **Indonesia Jakarta**.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Custom Tailoring Analysis in Indonesia Jakarta</dc:title>
  <dc:creator/>
  <dc:language>en</dc:language>
  <cp:keywords/>
  <dcterms:created xsi:type="dcterms:W3CDTF">2026-07-29T08:38:23Z</dcterms:created>
  <dcterms:modified xsi:type="dcterms:W3CDTF">2026-07-29T08:38:23Z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