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Kuwait</w:t>
      </w:r>
      <w:r>
        <w:t xml:space="preserve"> </w:t>
      </w:r>
      <w:r>
        <w:t xml:space="preserve">City</w:t>
      </w:r>
    </w:p>
    <w:bookmarkStart w:id="20" w:name="X4b20e7ae2b29ef71bd69ce7157b5d6c333e6876"/>
    <w:p>
      <w:pPr>
        <w:pStyle w:val="Heading1"/>
      </w:pPr>
      <w:r>
        <w:t xml:space="preserve">Laboratory Report on Tailor Services and Market Dynamics</w:t>
      </w:r>
    </w:p>
    <w:p>
      <w:pPr>
        <w:pStyle w:val="FirstParagraph"/>
      </w:pPr>
      <w:r>
        <w:rPr>
          <w:bCs/>
          <w:b/>
        </w:rPr>
        <w:t xml:space="preserve">Date:</w:t>
      </w:r>
      <w:r>
        <w:t xml:space="preserve"> </w:t>
      </w:r>
      <w:r>
        <w:t xml:space="preserve">October 24, 2023</w:t>
      </w:r>
      <w:r>
        <w:br/>
      </w:r>
      <w:r>
        <w:rPr>
          <w:bCs/>
          <w:b/>
        </w:rPr>
        <w:t xml:space="preserve">ID Number:</w:t>
      </w:r>
      <w:r>
        <w:t xml:space="preserve">KWT-LAB-890-XI</w:t>
      </w:r>
      <w:r>
        <w:br/>
      </w:r>
      <w:r>
        <w:rPr>
          <w:bCs/>
          <w:b/>
        </w:rPr>
        <w:t xml:space="preserve">Focused Location:</w:t>
      </w:r>
      <w:r>
        <w:t xml:space="preserve"> </w:t>
      </w:r>
      <w:r>
        <w:t xml:space="preserve">Kuwait City, State of Kuwait</w:t>
      </w:r>
    </w:p>
    <w:bookmarkEnd w:id="20"/>
    <w:bookmarkStart w:id="21" w:name="a.-executive-summary-and-introduction"/>
    <w:p>
      <w:pPr>
        <w:pStyle w:val="Heading2"/>
      </w:pPr>
      <w:r>
        <w:t xml:space="preserve">A. Executive Summary and Introduction</w:t>
      </w:r>
    </w:p>
    <w:p>
      <w:pPr>
        <w:pStyle w:val="FirstParagraph"/>
      </w:pPr>
      <w:r>
        <w:t xml:space="preserve">This document serves as a comprehensive laboratory report analyzing the operational, cultural, and economic landscape of the traditional tailor industry within the specific geographic context of Kuwait City. The primary objective is to evaluate how local tailors adapt to modern fashion trends while preserving heritage craftsmanship. In Kuwait City, a tailor is not merely a service provider but an integral part of the social fabric. This report aims to dissect the intricacies of custom clothing production in this Gulf metropolitan hub, exploring the interplay between digital integration and traditional needlework.</w:t>
      </w:r>
    </w:p>
    <w:bookmarkEnd w:id="21"/>
    <w:bookmarkStart w:id="22" w:name="b.-methodology-and-site-observation"/>
    <w:p>
      <w:pPr>
        <w:pStyle w:val="Heading2"/>
      </w:pPr>
      <w:r>
        <w:t xml:space="preserve">B. Methodology and Site Observation</w:t>
      </w:r>
    </w:p>
    <w:p>
      <w:pPr>
        <w:pStyle w:val="FirstParagraph"/>
      </w:pPr>
      <w:r>
        <w:t xml:space="preserve">The data for this laboratory report was compiled through direct observational studies conducted in various districts of Kuwait City, including Jibla Street (the textile hub) and upscale malls such as Al Kout Mall. The study focused on three distinct categories of tailor establishments: heritage workshops specializing in the Thobe, contemporary boutiques offering fusion wear, and high-end bespoke ateliers catering to diplomatic and business elites. Interviews were conducted with master craftsmen to understand the nuances of fabric selection, measurement protocols, and client relationship management unique to Kuwait City.</w:t>
      </w:r>
    </w:p>
    <w:bookmarkEnd w:id="22"/>
    <w:bookmarkStart w:id="23" w:name="X502a79b951fb861080100542b697d6a4748b796"/>
    <w:p>
      <w:pPr>
        <w:pStyle w:val="Heading2"/>
      </w:pPr>
      <w:r>
        <w:t xml:space="preserve">C. Cultural Significance of the Tailor in Kuwait</w:t>
      </w:r>
    </w:p>
    <w:p>
      <w:pPr>
        <w:pStyle w:val="FirstParagraph"/>
      </w:pPr>
      <w:r>
        <w:t xml:space="preserve">In understanding the role of a tailor in Kuwait City, one must first acknowledge the profound cultural importance placed on attire. The Thobe, a long white ankle-length garment worn by men, is not simply clothing but a symbol of modesty and national identity. The precision with which a tailor stitches this garment reflects their professional standing. Similarly, for women attending formal events or weddings in Kuwait City, the expectation for intricate embroidery and perfect fitting is exceptionally high. A skilled tailor here possesses the ability to translate abstract cultural aesthetics into tangible garments that honor tradition while allowing for personal expression.</w:t>
      </w:r>
    </w:p>
    <w:bookmarkEnd w:id="23"/>
    <w:bookmarkStart w:id="24" w:name="X81bd2e2aa87650729b63c24bba70500cf3a8a00"/>
    <w:p>
      <w:pPr>
        <w:pStyle w:val="Heading2"/>
      </w:pPr>
      <w:r>
        <w:t xml:space="preserve">D. Operational Dynamics: The Thobe Construction</w:t>
      </w:r>
    </w:p>
    <w:p>
      <w:pPr>
        <w:pStyle w:val="FirstParagraph"/>
      </w:pPr>
      <w:r>
        <w:t xml:space="preserve">The laboratory analysis reveals a standardized yet highly personalized process for producing men's attire in Kuwait City. The process begins with the selection of fabric, where local tailors often import high-quality cottons from India and Turkey, known for their durability against the region's heat. The measurement phase is rigorous; tailors in Kuwait City pay meticulous attention to shoulder slope and armhole depth, which affects the comfort of the garment during prayer and daily movement. Unlike off-the-rack clothing, a tailor customizing a Thobe will account for individual posture quirks, ensuring that when the wearer bows or moves their arms, the fabric does not restrict motion. This level of customization is what distinguishes a local tailor from global fast-fashion retailers.</w:t>
      </w:r>
    </w:p>
    <w:bookmarkEnd w:id="24"/>
    <w:bookmarkStart w:id="25" w:name="Xc0dabde3d53fcb0f7106c62a4cba9dce51afe11"/>
    <w:p>
      <w:pPr>
        <w:pStyle w:val="Heading2"/>
      </w:pPr>
      <w:r>
        <w:t xml:space="preserve">E. Technological Integration and Modern Adaptations</w:t>
      </w:r>
    </w:p>
    <w:p>
      <w:pPr>
        <w:pStyle w:val="FirstParagraph"/>
      </w:pPr>
      <w:r>
        <w:t xml:space="preserve">While tradition remains paramount, Kuwait City has seen a surge in technological adoption within the tailoring sector. Contemporary research indicates that many modern tailors utilize digital measurement tools and CAD (Computer-Aided Design) software to draft patterns more efficiently. However, the final stitching is still predominantly manual or semi-manual to ensure quality control. Furthermore, social media platforms have become vital marketing channels for tailor businesses in Kuwait City. Instagram and Snapchat are heavily utilized by local artisans to showcase their latest embroidery techniques and fabric collections, effectively bridging the gap between traditional craftsmanship and modern consumer behavior.</w:t>
      </w:r>
    </w:p>
    <w:bookmarkEnd w:id="25"/>
    <w:bookmarkStart w:id="26" w:name="f.-challenges-in-the-local-market"/>
    <w:p>
      <w:pPr>
        <w:pStyle w:val="Heading2"/>
      </w:pPr>
      <w:r>
        <w:t xml:space="preserve">F. Challenges in the Local Market</w:t>
      </w:r>
    </w:p>
    <w:p>
      <w:pPr>
        <w:pStyle w:val="FirstParagraph"/>
      </w:pPr>
      <w:r>
        <w:t xml:space="preserve">The laboratory report identifies several pressing challenges facing tailors operating in Kuwait City. Firstly, there is a shortage of highly skilled young apprentices willing to commit years to mastering the art of precise embroidery and pattern making. This demographic shift threatens the sustainability of heritage techniques. Secondly, economic fluctuations and competition from international ready-to-wear brands have forced local tailors to innovate their pricing models and service offerings. Additionally, the fast-paced lifestyle in Kuwait City demands quicker turnaround times, creating tension between the desire for rapid delivery and the need for meticulous hand-finishing.</w:t>
      </w:r>
    </w:p>
    <w:bookmarkEnd w:id="26"/>
    <w:bookmarkStart w:id="27" w:name="g.-economic-impact-and-consumer-behavior"/>
    <w:p>
      <w:pPr>
        <w:pStyle w:val="Heading2"/>
      </w:pPr>
      <w:r>
        <w:t xml:space="preserve">G. Economic Impact and Consumer Behavior</w:t>
      </w:r>
    </w:p>
    <w:p>
      <w:pPr>
        <w:pStyle w:val="FirstParagraph"/>
      </w:pPr>
      <w:r>
        <w:t xml:space="preserve">Economic analysis suggests that spending on custom tailoring in Kuwait City is resilient. Despite global economic pressures, consumers prioritize quality and fit over price when it comes to significant garments like wedding attire or official government uniforms. The "Tailor" represents a premium service tier that justifies higher costs due to the exclusivity of the product. Moreover, the ecosystem surrounding tailors—fabric sellers, embroidery artists, and button makers—forms a robust micro-economy within Kuwait City's commercial districts.</w:t>
      </w:r>
    </w:p>
    <w:bookmarkEnd w:id="27"/>
    <w:bookmarkStart w:id="28" w:name="h.-conclusion"/>
    <w:p>
      <w:pPr>
        <w:pStyle w:val="Heading2"/>
      </w:pPr>
      <w:r>
        <w:t xml:space="preserve">H. Conclusion</w:t>
      </w:r>
    </w:p>
    <w:p>
      <w:pPr>
        <w:pStyle w:val="FirstParagraph"/>
      </w:pPr>
      <w:r>
        <w:t xml:space="preserve">In conclusion, this laboratory report demonstrates that the tailor industry in Kuwait City is a dynamic intersection of heritage and modernity. While global influences permeate every aspect of life, the local tailor remains steadfast in their commitment to quality and cultural representation. The ability of a tailor to blend traditional Kuwaiti aesthetics with contemporary fit requirements ensures their continued relevance. Future developments should focus on integrating vocational training programs to preserve these skills for future generations while leveraging technology to enhance operational efficiency.</w:t>
      </w:r>
    </w:p>
    <w:bookmarkEnd w:id="28"/>
    <w:bookmarkStart w:id="29" w:name="i.-recommendations"/>
    <w:p>
      <w:pPr>
        <w:pStyle w:val="Heading2"/>
      </w:pPr>
      <w:r>
        <w:t xml:space="preserve">I. Recommendations</w:t>
      </w:r>
    </w:p>
    <w:p>
      <w:pPr>
        <w:numPr>
          <w:ilvl w:val="0"/>
          <w:numId w:val="1001"/>
        </w:numPr>
        <w:pStyle w:val="Compact"/>
      </w:pPr>
      <w:r>
        <w:rPr>
          <w:bCs/>
          <w:b/>
        </w:rPr>
        <w:t xml:space="preserve">Promotion:</w:t>
      </w:r>
      <w:r>
        <w:t xml:space="preserve"> </w:t>
      </w:r>
      <w:r>
        <w:t xml:space="preserve">Government bodies in Kuwait City should support tailor workshops through cultural preservation grants.</w:t>
      </w:r>
    </w:p>
    <w:p>
      <w:pPr>
        <w:numPr>
          <w:ilvl w:val="0"/>
          <w:numId w:val="1001"/>
        </w:numPr>
        <w:pStyle w:val="Compact"/>
      </w:pPr>
      <w:r>
        <w:rPr>
          <w:bCs/>
          <w:b/>
        </w:rPr>
        <w:t xml:space="preserve">Innovation:</w:t>
      </w:r>
      <w:r>
        <w:t xml:space="preserve">Tailors are encouraged to adopt sustainable fabric sourcing methods.</w:t>
      </w:r>
    </w:p>
    <w:p>
      <w:pPr>
        <w:numPr>
          <w:ilvl w:val="0"/>
          <w:numId w:val="1001"/>
        </w:numPr>
        <w:pStyle w:val="Compact"/>
      </w:pPr>
      <w:r>
        <w:rPr>
          <w:bCs/>
          <w:b/>
        </w:rPr>
        <w:t xml:space="preserve">Education:</w:t>
      </w:r>
      <w:r>
        <w:t xml:space="preserve">Create apprenticeship programs that highlight the technical and artistic value of tailoring to young Kuwaitis.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Tailor Services in Kuwait City</dc:title>
  <dc:creator/>
  <dc:language>en</dc:language>
  <cp:keywords/>
  <dcterms:created xsi:type="dcterms:W3CDTF">2026-07-29T12:21:21Z</dcterms:created>
  <dcterms:modified xsi:type="dcterms:W3CDTF">2026-07-29T12:21:21Z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