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Tailoring</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1d064044efb5470bc31abb9e098ab528c10fa18"/>
    <w:p>
      <w:pPr>
        <w:pStyle w:val="Heading1"/>
      </w:pPr>
      <w:r>
        <w:t xml:space="preserve">Laboratory Analysis Report: The Evolution and Necessity of Tailoring Services in New Zealand Auckland</w:t>
      </w:r>
    </w:p>
    <w:p>
      <w:pPr>
        <w:pStyle w:val="FirstParagraph"/>
      </w:pPr>
      <w:r>
        <w:rPr>
          <w:bCs/>
          <w:b/>
        </w:rPr>
        <w:t xml:space="preserve">Date:</w:t>
      </w:r>
      <w:r>
        <w:t xml:space="preserve"> </w:t>
      </w:r>
      <w:r>
        <w:t xml:space="preserve">October 24, 2023</w:t>
      </w:r>
      <w:r>
        <w:br/>
      </w:r>
      <w:r>
        <w:rPr>
          <w:bCs/>
          <w:b/>
        </w:rPr>
        <w:t xml:space="preserve">Laboratory/Research Unit:</w:t>
      </w:r>
      <w:r>
        <w:t xml:space="preserve"> </w:t>
      </w:r>
      <w:r>
        <w:t xml:space="preserve">Urban Fashion Dynamics &amp; Textile Sustainability Lab</w:t>
      </w:r>
      <w:r>
        <w:br/>
      </w:r>
      <w:r>
        <w:rPr>
          <w:bCs/>
          <w:b/>
        </w:rPr>
        <w:t xml:space="preserve">Subject Location:</w:t>
      </w:r>
      <w:r>
        <w:t xml:space="preserve"> </w:t>
      </w:r>
      <w:r>
        <w:t xml:space="preserve">New Zealand Auckland</w:t>
      </w:r>
    </w:p>
    <w:bookmarkStart w:id="20" w:name="abstract"/>
    <w:p>
      <w:pPr>
        <w:pStyle w:val="Heading2"/>
      </w:pPr>
      <w:r>
        <w:t xml:space="preserve">1.0 Abstract</w:t>
      </w:r>
    </w:p>
    <w:p>
      <w:pPr>
        <w:pStyle w:val="FirstParagraph"/>
      </w:pPr>
      <w:r>
        <w:t xml:space="preserve">This document serves as a comprehensive laboratory report detailing the current state, operational dynamics, and socio-economic impact of professional tailor services within the metropolitan hub of New Zealand Auckland. As global fashion trends shift rapidly toward fast consumption models, there exists a critical counter-movement emphasizing quality, sustainability, and personalized fit. This report analyzes how independent tailors in New Zealand Auckland are adapting to modern consumer demands while preserving traditional craftsmanship. The findings suggest that the tailor industry in this region is not merely surviving but evolving into a niche market focused on heritage preservation and bespoke customization.</w:t>
      </w:r>
    </w:p>
    <w:bookmarkEnd w:id="20"/>
    <w:bookmarkStart w:id="21" w:name="introduction"/>
    <w:p>
      <w:pPr>
        <w:pStyle w:val="Heading2"/>
      </w:pPr>
      <w:r>
        <w:t xml:space="preserve">2.0 Introduction</w:t>
      </w:r>
    </w:p>
    <w:p>
      <w:pPr>
        <w:pStyle w:val="FirstParagraph"/>
      </w:pPr>
      <w:r>
        <w:t xml:space="preserve">The concept of the "tailor" has historically been rooted in precision, patience, and individualized service. However, with the advent of mass-produced apparel, the relevance of skilled tailoring has faced significant challenges globally. In the context of New Zealand Auckland—a city known for its vibrant cultural diversity and progressive environmental policies—the role of the tailor requires rigorous re-examination.</w:t>
      </w:r>
    </w:p>
    <w:p>
      <w:pPr>
        <w:pStyle w:val="BodyText"/>
      </w:pPr>
      <w:r>
        <w:t xml:space="preserve">Auckland stands as a unique laboratory for observing urban retail trends. The intersection of high-end corporate culture, a growing arts scene, and an environmentally conscious populace creates a distinct demand profile for custom clothing. This report aims to dissect these demands through qualitative analysis of local businesses, consumer behavior surveys conducted in Auckland CBD (Central Business District), and comparative studies with international tailoring hubs.</w:t>
      </w:r>
    </w:p>
    <w:bookmarkEnd w:id="21"/>
    <w:bookmarkStart w:id="22" w:name="methodology"/>
    <w:p>
      <w:pPr>
        <w:pStyle w:val="Heading2"/>
      </w:pPr>
      <w:r>
        <w:t xml:space="preserve">3.0 Methodology</w:t>
      </w:r>
    </w:p>
    <w:p>
      <w:pPr>
        <w:pStyle w:val="FirstParagraph"/>
      </w:pPr>
      <w:r>
        <w:t xml:space="preserve">To ensure the accuracy and depth of this Lab Report on the tailor industry in New Zealand Auckland, a mixed-method approach was utilized:</w:t>
      </w:r>
    </w:p>
    <w:p>
      <w:pPr>
        <w:numPr>
          <w:ilvl w:val="0"/>
          <w:numId w:val="1001"/>
        </w:numPr>
        <w:pStyle w:val="Compact"/>
      </w:pPr>
      <w:r>
        <w:rPr>
          <w:bCs/>
          <w:b/>
        </w:rPr>
        <w:t xml:space="preserve">Ethnographic Observation:</w:t>
      </w:r>
      <w:r>
        <w:t xml:space="preserve"> </w:t>
      </w:r>
      <w:r>
        <w:t xml:space="preserve">Researchers visited ten prominent tailoring shops across key Auckland suburbs, including Ponsonby, Grey Lynn, and Queen Street.</w:t>
      </w:r>
    </w:p>
    <w:p>
      <w:pPr>
        <w:numPr>
          <w:ilvl w:val="0"/>
          <w:numId w:val="1001"/>
        </w:numPr>
        <w:pStyle w:val="Compact"/>
      </w:pPr>
      <w:r>
        <w:rPr>
          <w:bCs/>
          <w:b/>
        </w:rPr>
        <w:t xml:space="preserve">Semi-Structured Interviews:</w:t>
      </w:r>
      <w:r>
        <w:t xml:space="preserve"> </w:t>
      </w:r>
      <w:r>
        <w:t xml:space="preserve">Twenty local tailors were interviewed regarding their supply chains, client demographics, and challenges.</w:t>
      </w:r>
    </w:p>
    <w:p>
      <w:pPr>
        <w:numPr>
          <w:ilvl w:val="0"/>
          <w:numId w:val="1001"/>
        </w:numPr>
        <w:pStyle w:val="Compact"/>
      </w:pPr>
      <w:r>
        <w:rPr>
          <w:bCs/>
          <w:b/>
        </w:rPr>
        <w:t xml:space="preserve">Consumer Surveys:</w:t>
      </w:r>
      <w:r>
        <w:t xml:space="preserve"> </w:t>
      </w:r>
      <w:r>
        <w:t xml:space="preserve">A sample of 150 residents in Auckland was surveyed to determine willingness-to-pay for bespoke services versus off-the-rack purchases.</w:t>
      </w:r>
    </w:p>
    <w:bookmarkEnd w:id="22"/>
    <w:bookmarkStart w:id="26" w:name="X8a87f3b40984ec13eb3c07086935c3eb66a4655"/>
    <w:p>
      <w:pPr>
        <w:pStyle w:val="Heading2"/>
      </w:pPr>
      <w:r>
        <w:t xml:space="preserve">4.0 Observations: The Tailor Landscape in New Zealand Auckland</w:t>
      </w:r>
    </w:p>
    <w:bookmarkStart w:id="23" w:name="cultural-integration-and-diversity"/>
    <w:p>
      <w:pPr>
        <w:pStyle w:val="Heading3"/>
      </w:pPr>
      <w:r>
        <w:t xml:space="preserve">4.1 Cultural Integration and Diversity</w:t>
      </w:r>
    </w:p>
    <w:p>
      <w:pPr>
        <w:pStyle w:val="FirstParagraph"/>
      </w:pPr>
      <w:r>
        <w:t xml:space="preserve">Auckland’s demographic diversity is a defining feature of its tailor sector. Unlike homogenized markets in other regions, tailors in New Zealand Auckland frequently cater to specific cultural requirements for weddings, religious ceremonies, and corporate events. For instance, there is a notable demand for alterations related to Pasifika formal wear and Asian traditional garments alongside classic Western suits. This diversity forces local tailors to develop a versatile skill set that transcends standard sizing charts.</w:t>
      </w:r>
    </w:p>
    <w:bookmarkEnd w:id="23"/>
    <w:bookmarkStart w:id="24" w:name="sustainability-as-a-driver"/>
    <w:p>
      <w:pPr>
        <w:pStyle w:val="Heading3"/>
      </w:pPr>
      <w:r>
        <w:t xml:space="preserve">4.2 Sustainability as a Driver</w:t>
      </w:r>
    </w:p>
    <w:p>
      <w:pPr>
        <w:pStyle w:val="FirstParagraph"/>
      </w:pPr>
      <w:r>
        <w:t xml:space="preserve">A significant finding in this Lab Report is the strong correlation between sustainability awareness and the choice to utilize tailor services in Auckland. Many consumers view tailoring not just as a luxury but as an ethical alternative to fast fashion. By commissioning local tailors in New Zealand Auckland, clients reduce carbon footprints associated with global shipping and ensure that garments are made to last. This "buy less, buy better" mentality is prevalent among younger demographics in the city.</w:t>
      </w:r>
    </w:p>
    <w:bookmarkEnd w:id="24"/>
    <w:bookmarkStart w:id="25" w:name="the-role-of-digital-integration"/>
    <w:p>
      <w:pPr>
        <w:pStyle w:val="Heading3"/>
      </w:pPr>
      <w:r>
        <w:t xml:space="preserve">4.3 The Role of Digital Integration</w:t>
      </w:r>
    </w:p>
    <w:p>
      <w:pPr>
        <w:pStyle w:val="FirstParagraph"/>
      </w:pPr>
      <w:r>
        <w:t xml:space="preserve">Tailors in Auckland have increasingly adopted digital tools to streamline the bespoke process. Virtual measurements and online consultation platforms are becoming standard offerings. This technological integration allows tailors to reach clients across the wider Auckland region, including suburbs like Takapuna and Devonport, effectively expanding their operational radius beyond immediate physical proximity.</w:t>
      </w:r>
    </w:p>
    <w:bookmarkEnd w:id="25"/>
    <w:bookmarkEnd w:id="26"/>
    <w:bookmarkStart w:id="27" w:name="X7f6515c65214344eafe395225ca3e543e0fc8d2"/>
    <w:p>
      <w:pPr>
        <w:pStyle w:val="Heading2"/>
      </w:pPr>
      <w:r>
        <w:t xml:space="preserve">5.0 Data Analysis: Challenges and Opportunities</w:t>
      </w:r>
    </w:p>
    <w:p>
      <w:pPr>
        <w:pStyle w:val="FirstParagraph"/>
      </w:pPr>
      <w:r>
        <w:t xml:space="preserve">Rising Operational CostsThe cost of living in Auckland has risen sharply, affecting rent and utility expenses for small tailor shops. This forces many to raise prices, potentially alienating budget-conscious consumers.</w:t>
      </w:r>
    </w:p>
    <w:p>
      <w:pPr>
        <w:pStyle w:val="BodyText"/>
      </w:pPr>
      <w:r>
        <w:t xml:space="preserve">Skill Gap</w:t>
      </w:r>
    </w:p>
    <w:p>
      <w:pPr>
        <w:pStyle w:val="BodyText"/>
      </w:pPr>
      <w:r>
        <w:t xml:space="preserve">There is a scarcity of apprentices willing to learn the intricate craft of tailoring in New Zealand Auckland. Many established tailors are facing retirement without a clear successor, threatening the continuity of traditional techniques.</w:t>
      </w:r>
    </w:p>
    <w:p>
      <w:pPr>
        <w:pStyle w:val="BodyText"/>
      </w:pPr>
      <w:r>
        <w:t xml:space="preserve">Premium Market Demand</w:t>
      </w:r>
    </w:p>
    <w:p>
      <w:pPr>
        <w:pStyle w:val="BodyText"/>
      </w:pPr>
      <w:r>
        <w:t xml:space="preserve">Conversely, there is a growing market for high-end bespoke suits in Auckland’s financial district. Corporate professionals are investing more in personalized attire to distinguish themselves, creating a profitable niche for skilled tailors.</w:t>
      </w:r>
    </w:p>
    <w:p>
      <w:pPr>
        <w:pStyle w:val="BodyText"/>
      </w:pPr>
      <w:r>
        <w:br/>
      </w:r>
    </w:p>
    <w:bookmarkEnd w:id="27"/>
    <w:bookmarkStart w:id="28" w:name="discussion-the-future-of-tailoring"/>
    <w:p>
      <w:pPr>
        <w:pStyle w:val="Heading2"/>
      </w:pPr>
      <w:r>
        <w:t xml:space="preserve">6.0 Discussion: The Future of Tailoring</w:t>
      </w:r>
    </w:p>
    <w:p>
      <w:pPr>
        <w:pStyle w:val="FirstParagraph"/>
      </w:pPr>
      <w:r>
        <w:t xml:space="preserve">The analysis indicates that the tailor industry in New Zealand Auckland is at a crossroads. While traditional methods are being eroded by fast fashion, they are simultaneously being revitalized by a desire for authenticity and sustainability. The unique position of Auckland as a bridge between Asian and Western markets allows its tailors to experiment with hybrid styles that would not be possible in more culturally monolithic regions.</w:t>
      </w:r>
    </w:p>
    <w:p>
      <w:pPr>
        <w:pStyle w:val="BodyText"/>
      </w:pPr>
      <w:r>
        <w:t xml:space="preserve">Furthermore, the community-centric nature of Auckland means that local tailors often serve as hubs for social interaction. They are not merely service providers but custodians of local heritage. This emotional connection adds value beyond the physical garment, justifying higher price points for consumers in New Zealand Auckland who prioritize relationships with their service providers.</w:t>
      </w:r>
    </w:p>
    <w:bookmarkEnd w:id="28"/>
    <w:bookmarkStart w:id="29" w:name="recommendations"/>
    <w:p>
      <w:pPr>
        <w:pStyle w:val="Heading2"/>
      </w:pPr>
      <w:r>
        <w:t xml:space="preserve">7.0 Recommendations</w:t>
      </w:r>
    </w:p>
    <w:p>
      <w:pPr>
        <w:pStyle w:val="FirstParagraph"/>
      </w:pPr>
      <w:r>
        <w:t xml:space="preserve">Based on the findings of this Lab Report, the following recommendations are proposed to sustain and grow the tailor industry in New Zealand Auckland:</w:t>
      </w:r>
    </w:p>
    <w:p>
      <w:pPr>
        <w:numPr>
          <w:ilvl w:val="0"/>
          <w:numId w:val="1002"/>
        </w:numPr>
        <w:pStyle w:val="Compact"/>
      </w:pPr>
      <w:r>
        <w:rPr>
          <w:bCs/>
          <w:b/>
        </w:rPr>
        <w:t xml:space="preserve">Educational Partnerships:</w:t>
      </w:r>
      <w:r>
        <w:t xml:space="preserve"> </w:t>
      </w:r>
      <w:r>
        <w:t xml:space="preserve">Local tailors should collaborate with Auckland’s polytechnics and universities to create apprenticeship programs that highlight the technological aspects of modern fashion design, attracting younger students.</w:t>
      </w:r>
    </w:p>
    <w:p>
      <w:pPr>
        <w:numPr>
          <w:ilvl w:val="0"/>
          <w:numId w:val="1002"/>
        </w:numPr>
        <w:pStyle w:val="Compact"/>
      </w:pPr>
      <w:r>
        <w:rPr>
          <w:bCs/>
          <w:b/>
        </w:rPr>
        <w:t xml:space="preserve">Sustainability Marketing:</w:t>
      </w:r>
      <w:r>
        <w:t xml:space="preserve"> </w:t>
      </w:r>
      <w:r>
        <w:t xml:space="preserve">Tailors should explicitly market their services as sustainable alternatives to fast fashion, leveraging Auckland’s green reputation to attract eco-conscious consumers.</w:t>
      </w:r>
    </w:p>
    <w:p>
      <w:pPr>
        <w:numPr>
          <w:ilvl w:val="0"/>
          <w:numId w:val="1002"/>
        </w:numPr>
        <w:pStyle w:val="Compact"/>
      </w:pPr>
      <w:r>
        <w:rPr>
          <w:bCs/>
          <w:b/>
        </w:rPr>
        <w:t xml:space="preserve">Digital Transformation:</w:t>
      </w:r>
      <w:r>
        <w:t xml:space="preserve"> </w:t>
      </w:r>
      <w:r>
        <w:t xml:space="preserve">Continued investment in e-commerce and virtual fitting technologies is essential for tailors in New Zealand Auckland to remain competitive against global online retailers.</w:t>
      </w:r>
    </w:p>
    <w:bookmarkEnd w:id="29"/>
    <w:bookmarkStart w:id="30" w:name="conclusion"/>
    <w:p>
      <w:pPr>
        <w:pStyle w:val="Heading2"/>
      </w:pPr>
      <w:r>
        <w:t xml:space="preserve">8.0 Conclusion</w:t>
      </w:r>
    </w:p>
    <w:p>
      <w:pPr>
        <w:pStyle w:val="FirstParagraph"/>
      </w:pPr>
      <w:r>
        <w:t xml:space="preserve">In conclusion, this Lab Report demonstrates that the tailor industry in New Zealand Auckland is a resilient and evolving sector. Despite economic pressures and changing consumer habits, the demand for personalized, high-quality craftsmanship remains strong. The unique cultural tapestry of Auckland provides a fertile ground for tailors to innovate while preserving tradition. As we look to the future, it is imperative that stakeholders—government bodies, educational institutions, and the tailors themselves—work together to ensure that this vital craft continues to thrive in New Zealand Auckland.</w:t>
      </w:r>
    </w:p>
    <w:p>
      <w:pPr>
        <w:pStyle w:val="BodyText"/>
      </w:pPr>
      <w:r>
        <w:t xml:space="preserve">The data clearly shows that when consumers in New Zealand Auckland are educated on the value of tailoring beyond mere fitting—including sustainability, cultural expression, and local economic support—they are willing to engage with the trade. Thus, the tailor is not obsolete; rather, they have been redefined by their ability to adapt to the sophisticated needs of a modern metropolis.</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Tailoring Services in New Zealand Auckland</dc:title>
  <dc:creator/>
  <dc:language>en</dc:language>
  <cp:keywords/>
  <dcterms:created xsi:type="dcterms:W3CDTF">2026-07-29T23:11:38Z</dcterms:created>
  <dcterms:modified xsi:type="dcterms:W3CDTF">2026-07-29T23:11:38Z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