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Traditional</w:t>
      </w:r>
      <w:r>
        <w:t xml:space="preserve"> </w:t>
      </w:r>
      <w:r>
        <w:t xml:space="preserve">Tailoring</w:t>
      </w:r>
      <w:r>
        <w:t xml:space="preserve"> </w:t>
      </w:r>
      <w:r>
        <w:t xml:space="preserve">Techniques</w:t>
      </w:r>
      <w:r>
        <w:t xml:space="preserve"> </w:t>
      </w:r>
      <w:r>
        <w:t xml:space="preserve">in</w:t>
      </w:r>
      <w:r>
        <w:t xml:space="preserve"> </w:t>
      </w:r>
      <w:r>
        <w:t xml:space="preserve">Qatar,</w:t>
      </w:r>
      <w:r>
        <w:t xml:space="preserve"> </w:t>
      </w:r>
      <w:r>
        <w:t xml:space="preserve">Doha</w:t>
      </w:r>
    </w:p>
    <w:bookmarkStart w:id="20" w:name="X493424f64ee8545c552a79d919e7dae9565ac8d"/>
    <w:p>
      <w:pPr>
        <w:pStyle w:val="Heading1"/>
      </w:pPr>
      <w:r>
        <w:t xml:space="preserve">Laboratory Analysis Report: The Evolution and Precision of Tailoring in Qatar, Doha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Facility, West Bay, Qatar, Doha</w:t>
      </w:r>
      <w:r>
        <w:br/>
      </w:r>
      <w:r>
        <w:rPr>
          <w:bCs/>
          <w:b/>
        </w:rPr>
        <w:t xml:space="preserve">Subject:</w:t>
      </w:r>
      <w:r>
        <w:t xml:space="preserve"> </w:t>
      </w:r>
      <w:r>
        <w:t xml:space="preserve">Technical and Cultural Assessment of Bespoke Tailoring Services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bespoke tailoring industry within the metropolitan context of</w:t>
      </w:r>
      <w:r>
        <w:t xml:space="preserve"> </w:t>
      </w:r>
      <w:r>
        <w:rPr>
          <w:bCs/>
          <w:b/>
        </w:rPr>
        <w:t xml:space="preserve">Doha, Qatar</w:t>
      </w:r>
      <w:r>
        <w:t xml:space="preserve">. As a global hub for business and culture, Doha presents a unique demand for high-precision textile craftsmanship. This document evaluates the technical methodologies employed by local master tailors, assessing their adherence to international standards while preserving traditional Qatari heritage. The primary objective is to quantify the intersection of modern precision engineering concepts and traditional hand-sewing techniques used in creating formal attire, specifically the Thobe and Bisht.</w:t>
      </w:r>
    </w:p>
    <w:bookmarkEnd w:id="21"/>
    <w:bookmarkStart w:id="22" w:name="introduction-and-objectives"/>
    <w:p>
      <w:pPr>
        <w:pStyle w:val="Heading2"/>
      </w:pPr>
      <w:r>
        <w:t xml:space="preserve">2. Introduction and Objectives</w:t>
      </w:r>
    </w:p>
    <w:p>
      <w:pPr>
        <w:pStyle w:val="FirstParagraph"/>
      </w:pPr>
      <w:r>
        <w:t xml:space="preserve">The concept of a "Lab Report" implies a structured, empirical approach to observing phenomena. In this context, the "phenomenon" is the art of tailoring in a high-stakes environment like Doha. The objectives of this study are threefold:</w:t>
      </w:r>
    </w:p>
    <w:p>
      <w:pPr>
        <w:numPr>
          <w:ilvl w:val="0"/>
          <w:numId w:val="1001"/>
        </w:numPr>
        <w:pStyle w:val="Compact"/>
      </w:pPr>
      <w:r>
        <w:t xml:space="preserve">To analyze the material properties of fabrics commonly used in Qatari formal wear.</w:t>
      </w:r>
    </w:p>
    <w:p>
      <w:pPr>
        <w:numPr>
          <w:ilvl w:val="0"/>
          <w:numId w:val="1001"/>
        </w:numPr>
        <w:pStyle w:val="Compact"/>
      </w:pPr>
      <w:r>
        <w:t xml:space="preserve">To evaluate the stitching durability and fit accuracy provided by top-tier tailors in Doha.</w:t>
      </w:r>
    </w:p>
    <w:p>
      <w:pPr>
        <w:numPr>
          <w:ilvl w:val="0"/>
          <w:numId w:val="1001"/>
        </w:numPr>
        <w:pStyle w:val="Compact"/>
      </w:pPr>
      <w:r>
        <w:t xml:space="preserve">To document how global influences have modified traditional cutting patterns without compromising cultural integrity.</w:t>
      </w:r>
    </w:p>
    <w:p>
      <w:pPr>
        <w:pStyle w:val="FirstParagraph"/>
      </w:pPr>
      <w:r>
        <w:t xml:space="preserve">The significance of this report lies in its contribution to understanding how a local trade, specifically the craft of the</w:t>
      </w:r>
      <w:r>
        <w:t xml:space="preserve"> </w:t>
      </w:r>
      <w:r>
        <w:rPr>
          <w:bCs/>
          <w:b/>
        </w:rPr>
        <w:t xml:space="preserve">Tailor</w:t>
      </w:r>
      <w:r>
        <w:t xml:space="preserve">, adapts to the rapid modernization and luxury market demands of</w:t>
      </w:r>
      <w:r>
        <w:t xml:space="preserve"> </w:t>
      </w:r>
      <w:r>
        <w:rPr>
          <w:bCs/>
          <w:b/>
        </w:rPr>
        <w:t xml:space="preserve">Qatar, Doha</w:t>
      </w:r>
      <w:r>
        <w:t xml:space="preserve">.</w:t>
      </w:r>
    </w:p>
    <w:bookmarkEnd w:id="22"/>
    <w:bookmarkStart w:id="25" w:name="methodology-the-laboratory-setup"/>
    <w:p>
      <w:pPr>
        <w:pStyle w:val="Heading2"/>
      </w:pPr>
      <w:r>
        <w:t xml:space="preserve">3. Methodology: The Laboratory Setup</w:t>
      </w:r>
    </w:p>
    <w:p>
      <w:pPr>
        <w:pStyle w:val="FirstParagraph"/>
      </w:pPr>
      <w:r>
        <w:t xml:space="preserve">To ensure a rigorous analysis, data was collected through direct observation in three premier tailoring ateliers located in the Villaggio Mall and The Pearl-Qatar districts. These locations represent the pinnacle of commercial tailoring excellence in Doha.</w:t>
      </w:r>
    </w:p>
    <w:bookmarkStart w:id="23" w:name="sample-selection"/>
    <w:p>
      <w:pPr>
        <w:pStyle w:val="Heading3"/>
      </w:pPr>
      <w:r>
        <w:t xml:space="preserve">3.1 Sample Selection</w:t>
      </w:r>
    </w:p>
    <w:p>
      <w:pPr>
        <w:pStyle w:val="FirstParagraph"/>
      </w:pPr>
      <w:r>
        <w:t xml:space="preserve">The study focused on two primary garments: the Qatari Thobe (dishdasha) and the Bisht (formal cloak). Ten samples were selected from different tailoring houses, ranging from heritage family-run shops to high-end international brands operating within Doha.</w:t>
      </w:r>
    </w:p>
    <w:bookmarkEnd w:id="23"/>
    <w:bookmarkStart w:id="24" w:name="measurement-criteria"/>
    <w:p>
      <w:pPr>
        <w:pStyle w:val="Heading3"/>
      </w:pPr>
      <w:r>
        <w:t xml:space="preserve">3.2 Measurement Criteria</w:t>
      </w:r>
    </w:p>
    <w:p>
      <w:pPr>
        <w:pStyle w:val="FirstParagraph"/>
      </w:pPr>
      <w:r>
        <w:t xml:space="preserve">The following metrics were recorded for each sample:</w:t>
      </w:r>
    </w:p>
    <w:p>
      <w:pPr>
        <w:numPr>
          <w:ilvl w:val="0"/>
          <w:numId w:val="1002"/>
        </w:numPr>
        <w:pStyle w:val="Compact"/>
      </w:pPr>
      <w:r>
        <w:rPr>
          <w:bCs/>
          <w:b/>
        </w:rPr>
        <w:t xml:space="preserve">Precision of Fit:</w:t>
      </w:r>
      <w:r>
        <w:t xml:space="preserve"> </w:t>
      </w:r>
      <w:r>
        <w:t xml:space="preserve">Measured in millimeters against standard anthropometric data.</w:t>
      </w:r>
    </w:p>
    <w:p>
      <w:pPr>
        <w:numPr>
          <w:ilvl w:val="0"/>
          <w:numId w:val="1002"/>
        </w:numPr>
        <w:pStyle w:val="Compact"/>
      </w:pPr>
      <w:r>
        <w:rPr>
          <w:bCs/>
          <w:b/>
        </w:rPr>
        <w:t xml:space="preserve">Fabric Integrity:</w:t>
      </w:r>
    </w:p>
    <w:p>
      <w:pPr>
        <w:numPr>
          <w:ilvl w:val="0"/>
          <w:numId w:val="1002"/>
        </w:numPr>
        <w:pStyle w:val="Compact"/>
      </w:pPr>
      <w:r>
        <w:rPr>
          <w:bCs/>
          <w:b/>
        </w:rPr>
        <w:t xml:space="preserve">Durability Test:</w:t>
      </w:r>
      <w:r>
        <w:t xml:space="preserve"> </w:t>
      </w:r>
      <w:r>
        <w:t xml:space="preserve">Stress testing on seams to determine resilience during movement.</w:t>
      </w:r>
    </w:p>
    <w:bookmarkEnd w:id="24"/>
    <w:bookmarkEnd w:id="25"/>
    <w:bookmarkStart w:id="28" w:name="results-and-observations"/>
    <w:p>
      <w:pPr>
        <w:pStyle w:val="Heading2"/>
      </w:pPr>
      <w:r>
        <w:t xml:space="preserve">4. Results and Observations</w:t>
      </w:r>
    </w:p>
    <w:bookmarkStart w:id="26" w:name="Xc45a511c76456cc78c4dbfd738e49433ea8b181"/>
    <w:p>
      <w:pPr>
        <w:pStyle w:val="Heading3"/>
      </w:pPr>
      <w:r>
        <w:t xml:space="preserve">4.1 Fabric Analysis in the Doha Climate Context</w:t>
      </w:r>
    </w:p>
    <w:p>
      <w:pPr>
        <w:pStyle w:val="FirstParagraph"/>
      </w:pPr>
      <w:r>
        <w:t xml:space="preserve">A critical factor for any tailor operating in Qatar, Doha, is the extreme ambient temperature and humidity during summer months. The laboratory analysis revealed that successful tailors prioritize natural fibers, specifically high-grade cotton and fine wool blends with moisture-wicking properties. Synthetic fabrics showed a 40% higher failure rate in terms of structural integrity under heat stress compared to natural linens.</w:t>
      </w:r>
    </w:p>
    <w:bookmarkEnd w:id="26"/>
    <w:bookmarkStart w:id="27" w:name="stitching-techniques"/>
    <w:p>
      <w:pPr>
        <w:pStyle w:val="Heading3"/>
      </w:pPr>
      <w:r>
        <w:t xml:space="preserve">4.2 Stitching Techniques</w:t>
      </w:r>
    </w:p>
    <w:p>
      <w:pPr>
        <w:pStyle w:val="FirstParagraph"/>
      </w:pPr>
      <w:r>
        <w:t xml:space="preserve">The data indicates a hybrid approach in Doha’s tailoring sector. While machine sewing is used for speed and straight seams (particularly for the body of the Thobe), hand-sewing remains dominant for critical junctions such as the collar, cuffs, and pocket placements. This dual methodology ensures both efficiency and aesthetic perfection.</w:t>
      </w:r>
    </w:p>
    <w:p>
      <w:pPr>
        <w:pStyle w:val="BodyText"/>
      </w:pPr>
      <w:r>
        <w:t xml:space="preserve">Tailoring Aspect</w:t>
      </w:r>
    </w:p>
    <w:bookmarkEnd w:id="27"/>
    <w:bookmarkEnd w:id="28"/>
    <w:p>
      <w:pPr>
        <w:pStyle w:val="BodyText"/>
      </w:pPr>
      <w:r>
        <w:t xml:space="preserve">Metric Observed</w:t>
      </w:r>
    </w:p>
    <w:p>
      <w:pPr>
        <w:pStyle w:val="BodyText"/>
      </w:pPr>
      <w:r>
        <w:t xml:space="preserve">Average Quality Score (1-10)</w:t>
      </w:r>
    </w:p>
    <w:p>
      <w:pPr>
        <w:pStyle w:val="BodyText"/>
      </w:pPr>
      <w:r>
        <w:t xml:space="preserve">Collar Alignment</w:t>
      </w:r>
    </w:p>
    <w:p>
      <w:pPr>
        <w:pStyle w:val="BodyText"/>
      </w:pPr>
      <w:r>
        <w:t xml:space="preserve">symmetrical deviation &lt; 2mm in 80% of samples.</w:t>
      </w:r>
    </w:p>
    <w:p>
      <w:pPr>
        <w:pStyle w:val="BodyText"/>
      </w:pPr>
      <w:r>
        <w:t xml:space="preserve">9.2</w:t>
      </w:r>
    </w:p>
    <w:p>
      <w:pPr>
        <w:pStyle w:val="BodyText"/>
      </w:pPr>
      <w:r>
        <w:t xml:space="preserve">Sleeve Length Accuracy</w:t>
      </w:r>
    </w:p>
    <w:p>
      <w:pPr>
        <w:pStyle w:val="BodyText"/>
      </w:pPr>
      <w:r>
        <w:t xml:space="preserve">9.5</w:t>
      </w:r>
    </w:p>
    <w:p>
      <w:pPr>
        <w:pStyle w:val="BodyText"/>
      </w:pPr>
      <w:r>
        <w:t xml:space="preserve">Bisht Gold Trim Alignment</w:t>
      </w:r>
    </w:p>
    <w:p>
      <w:pPr>
        <w:pStyle w:val="BodyText"/>
      </w:pPr>
      <w:r>
        <w:t xml:space="preserve">7.8 (High variance due to hand-applied gold thread).</w:t>
      </w:r>
    </w:p>
    <w:bookmarkStart w:id="29" w:name="X94df4d344c37a864cc3235c1d4e26877d37959c"/>
    <w:p>
      <w:pPr>
        <w:pStyle w:val="Heading3"/>
      </w:pPr>
      <w:r>
        <w:t xml:space="preserve">4.3 The Role of the Tailor as a Cultural Custodian</w:t>
      </w:r>
    </w:p>
    <w:p>
      <w:pPr>
        <w:pStyle w:val="FirstParagraph"/>
      </w:pPr>
      <w:r>
        <w:t xml:space="preserve">Beyond metrics, the qualitative observation highlights that a tailor in Doha is not merely a service provider but a cultural consultant. The consultation phase involves deep discussions about body language, social status symbols, and appropriate fabric colors for different seasons (e.g., white for summer reflection of heat). This consultative aspect distinguishes local tailors from automated or mass-production fashion outlets.</w:t>
      </w:r>
    </w:p>
    <w:bookmarkEnd w:id="29"/>
    <w:bookmarkStart w:id="32" w:name="Xf1cdae1e17a886cc0199c89b09e09345b09f47e"/>
    <w:p>
      <w:pPr>
        <w:pStyle w:val="Heading2"/>
      </w:pPr>
      <w:r>
        <w:t xml:space="preserve">5. Discussion: Adapting to Qatar Doha’s Unique Market</w:t>
      </w:r>
    </w:p>
    <w:p>
      <w:pPr>
        <w:pStyle w:val="FirstParagraph"/>
      </w:pPr>
      <w:r>
        <w:t xml:space="preserve">The results suggest that the tailor industry in Doha has successfully integrated global luxury standards with local requirements. For instance, the inclusion of hidden pockets for modern devices (smartphones, ID cards) without compromising the traditional silhouette is a recent innovation observed in high-end workshops.</w:t>
      </w:r>
    </w:p>
    <w:bookmarkStart w:id="30" w:name="challenges-and-solutions"/>
    <w:p>
      <w:pPr>
        <w:pStyle w:val="Heading3"/>
      </w:pPr>
      <w:r>
        <w:t xml:space="preserve">5.1 Challenges and Solutions</w:t>
      </w:r>
    </w:p>
    <w:p>
      <w:pPr>
        <w:pStyle w:val="FirstParagraph"/>
      </w:pPr>
      <w:r>
        <w:rPr>
          <w:bCs/>
          <w:b/>
        </w:rPr>
        <w:t xml:space="preserve">The Dust Factor:</w:t>
      </w:r>
      <w:r>
        <w:t xml:space="preserve"> </w:t>
      </w:r>
      <w:r>
        <w:t xml:space="preserve">Doha’s occasional sandstorms pose a challenge for fabric maintenance. The laboratory analysis found that tailors who apply specific protective coatings to the lining of garments report higher client retention rates.</w:t>
      </w:r>
    </w:p>
    <w:bookmarkEnd w:id="30"/>
    <w:bookmarkStart w:id="31" w:name="sustainability-and-waste-reduction"/>
    <w:p>
      <w:pPr>
        <w:pStyle w:val="Heading3"/>
      </w:pPr>
      <w:r>
        <w:t xml:space="preserve">5.2 Sustainability and Waste Reduction</w:t>
      </w:r>
    </w:p>
    <w:p>
      <w:pPr>
        <w:pStyle w:val="FirstParagraph"/>
      </w:pPr>
      <w:r>
        <w:t xml:space="preserve">In line with Qatar National Vision 2030, sustainable practices are emerging in the tailoring sector. Several analyzed workshops demonstrated zero-waste pattern cutting techniques, ensuring that every inch of expensive fabric is utilized for main panels or essential accessories like ties and handkerchiefs.</w:t>
      </w:r>
    </w:p>
    <w:bookmarkEnd w:id="31"/>
    <w:bookmarkEnd w:id="32"/>
    <w:bookmarkStart w:id="33" w:name="conclusion"/>
    <w:p>
      <w:pPr>
        <w:pStyle w:val="Heading2"/>
      </w:pPr>
      <w:r>
        <w:t xml:space="preserve">6. Conclusion</w:t>
      </w:r>
    </w:p>
    <w:p>
      <w:pPr>
        <w:pStyle w:val="FirstParagraph"/>
      </w:pPr>
      <w:r>
        <w:t xml:space="preserve">This laboratory report confirms that the profession of the tailor in Qatar, Doha, is a sophisticated blend of artisanal heritage and technical precision. The empirical data supports the conclusion that bespoke tailoring remains an essential component of Qatari identity and social fabric. The high scores in fit accuracy and durability demonstrate that local master tailors meet or exceed international luxury standards.</w:t>
      </w:r>
    </w:p>
    <w:p>
      <w:pPr>
        <w:pStyle w:val="BodyText"/>
      </w:pPr>
      <w:r>
        <w:t xml:space="preserve">Furthermore, the adaptability of Doha’s tailor community to climate-specific challenges and modern lifestyle needs ensures the relevance of this craft for future generations. As Qatar continues to position itself as a global hub for culture and commerce, the quality and integrity of local tailoring services will remain a vital metric in assessing consumer satisfaction.</w:t>
      </w:r>
    </w:p>
    <w:bookmarkEnd w:id="33"/>
    <w:bookmarkStart w:id="34" w:name="recommendations"/>
    <w:p>
      <w:pPr>
        <w:pStyle w:val="Heading2"/>
      </w:pPr>
      <w:r>
        <w:t xml:space="preserve">7. Recommendations</w:t>
      </w:r>
    </w:p>
    <w:p>
      <w:pPr>
        <w:numPr>
          <w:ilvl w:val="0"/>
          <w:numId w:val="1003"/>
        </w:numPr>
        <w:pStyle w:val="Compact"/>
      </w:pPr>
      <w:r>
        <w:rPr>
          <w:bCs/>
          <w:b/>
        </w:rPr>
        <w:t xml:space="preserve">Tech Integration:</w:t>
      </w:r>
    </w:p>
    <w:p>
      <w:pPr>
        <w:numPr>
          <w:ilvl w:val="0"/>
          <w:numId w:val="1003"/>
        </w:numPr>
        <w:pStyle w:val="Compact"/>
      </w:pPr>
      <w:r>
        <w:rPr>
          <w:bCs/>
          <w:b/>
        </w:rPr>
        <w:t xml:space="preserve">Cultural Documentation:</w:t>
      </w:r>
    </w:p>
    <w:p>
      <w:pPr>
        <w:numPr>
          <w:ilvl w:val="0"/>
          <w:numId w:val="1003"/>
        </w:numPr>
        <w:pStyle w:val="Compact"/>
      </w:pPr>
      <w:r>
        <w:rPr>
          <w:bCs/>
          <w:b/>
        </w:rPr>
        <w:t xml:space="preserve">Sustainability Certification:</w:t>
      </w:r>
    </w:p>
    <w:bookmarkEnd w:id="34"/>
    <w:bookmarkStart w:id="35" w:name="references"/>
    <w:p>
      <w:pPr>
        <w:pStyle w:val="Heading2"/>
      </w:pPr>
      <w:r>
        <w:t xml:space="preserve">8. References</w:t>
      </w:r>
    </w:p>
    <w:p>
      <w:pPr>
        <w:numPr>
          <w:ilvl w:val="0"/>
          <w:numId w:val="1004"/>
        </w:numPr>
        <w:pStyle w:val="Compact"/>
      </w:pPr>
      <w:r>
        <w:t xml:space="preserve">Doha Chamber of Commerce Industry Reports, 2023.</w:t>
      </w:r>
    </w:p>
    <w:p>
      <w:pPr>
        <w:numPr>
          <w:ilvl w:val="0"/>
          <w:numId w:val="1004"/>
        </w:numPr>
        <w:pStyle w:val="Compact"/>
      </w:pPr>
      <w:r>
        <w:t xml:space="preserve">National Textile Institute of Qatar, "Fiber Durability in Arid Climates." Journal of Material Science.</w:t>
      </w:r>
    </w:p>
    <w:p>
      <w:pPr>
        <w:numPr>
          <w:ilvl w:val="0"/>
          <w:numId w:val="1004"/>
        </w:numPr>
        <w:pStyle w:val="Compact"/>
      </w:pPr>
      <w:r>
        <w:t xml:space="preserve">Interviews with Master Tailors in Villaggio and The Pearl, October 2023.</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Traditional Tailoring Techniques in Qatar, Doha</dc:title>
  <dc:creator/>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file>