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Custom</w:t>
      </w:r>
      <w:r>
        <w:t xml:space="preserve"> </w:t>
      </w:r>
      <w:r>
        <w:t xml:space="preserve">Tailoring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d71a958deaa3f4ce08c574dbc7704874357ba89"/>
    <w:p>
      <w:pPr>
        <w:pStyle w:val="Heading1"/>
      </w:pPr>
      <w:r>
        <w:rPr>
          <w:bCs/>
          <w:b/>
        </w:rPr>
        <w:t xml:space="preserve">Laboratory Report:</w:t>
      </w:r>
      <w:r>
        <w:t xml:space="preserve"> </w:t>
      </w:r>
      <w:r>
        <w:t xml:space="preserve">Custom Tailoring and Fashion Adaptation in the Commercial Hub of Saudi Arabia, Jeddah</w:t>
      </w:r>
    </w:p>
    <w:p>
      <w:pPr>
        <w:pStyle w:val="FirstParagraph"/>
      </w:pPr>
      <w:r>
        <w:rPr>
          <w:bCs/>
          <w:b/>
        </w:rPr>
        <w:t xml:space="preserve">Date of Study:</w:t>
      </w:r>
      <w:r>
        <w:t xml:space="preserve"> </w:t>
      </w:r>
      <w:r>
        <w:t xml:space="preserve">October 26, 2023</w:t>
      </w:r>
    </w:p>
    <w:p>
      <w:pPr>
        <w:pStyle w:val="BodyText"/>
      </w:pPr>
      <w:r>
        <w:t xml:space="preserve">Preliminary Research on Local Tailor Practices for Modern Saudi Consumers in Jeddah.</w:t>
      </w:r>
    </w:p>
    <w:bookmarkEnd w:id="20"/>
    <w:bookmarkStart w:id="27" w:name="Xd5bb9431a9fb84453b2c67582971ea64b8b225b"/>
    <w:p>
      <w:pPr>
        <w:pStyle w:val="Heading1"/>
      </w:pPr>
      <w:r>
        <w:rPr>
          <w:iCs/>
          <w:i/>
        </w:rPr>
        <w:t xml:space="preserve">Note: This document is structured as a formal laboratory-style report to analyze the socio-economic and cultural dynamics of the tailor industry within the specific geographic context of Saudi Arabia, Jeddah. While traditional tailoring is an artisanal craft rather than a scientific experiment, this format allows for systematic evaluation of trends, consumer behavior, and market demands.</w:t>
      </w:r>
    </w:p>
    <w:bookmarkStart w:id="21" w:name="introduction"/>
    <w:p>
      <w:pPr>
        <w:pStyle w:val="Heading2"/>
      </w:pPr>
      <w:r>
        <w:t xml:space="preserve">1. Introduction</w:t>
      </w:r>
    </w:p>
    <w:p>
      <w:pPr>
        <w:pStyle w:val="FirstParagraph"/>
      </w:pPr>
      <w:r>
        <w:t xml:space="preserve">The Kingdom of Saudi Arabia (KSA) is currently undergoing a period of unprecedented transformation under Vision 2030. This national strategy aims to diversify the economy and enhance the quality of life for citizens and residents alike. Within this broader context, Jeddah, known as the "Bride of the Red Sea," serves as a critical commercial hub where traditional values intersect with modern global influences.</w:t>
      </w:r>
    </w:p>
    <w:p>
      <w:pPr>
        <w:pStyle w:val="BodyText"/>
      </w:pPr>
      <w:r>
        <w:t xml:space="preserve">This laboratory report focuses on analyzing how local tailor services adapt to these evolving demands. The term "tailor" here refers not only to bespoke clothing makers but also to skilled artisans who navigate complex cultural, climatic, and aesthetic requirements. Jeddah's unique position as a gateway city means its tailor industry must cater to both conservative residents seeking traditional modesty standards and an increasingly globalized population desiring contemporary fashion statements.</w:t>
      </w:r>
    </w:p>
    <w:p>
      <w:pPr>
        <w:pStyle w:val="BodyText"/>
      </w:pPr>
      <w:r>
        <w:rPr>
          <w:bCs/>
          <w:b/>
        </w:rPr>
        <w:t xml:space="preserve">Objective:</w:t>
      </w:r>
    </w:p>
    <w:p>
      <w:pPr>
        <w:pStyle w:val="BodyText"/>
      </w:pPr>
      <w:r>
        <w:t xml:space="preserve">- To examine the operational dynamics of tailor businesses in Jeddah.</w:t>
      </w:r>
    </w:p>
    <w:p>
      <w:pPr>
        <w:pStyle w:val="BodyText"/>
      </w:pPr>
      <w:r>
        <w:t xml:space="preserve">- To assess consumer preferences regarding fabric choice, design adaptation, and pricing models.</w:t>
      </w:r>
    </w:p>
    <w:bookmarkEnd w:id="21"/>
    <w:bookmarkStart w:id="22" w:name="X12706729cc119b01b2ea74b8898577de68a02a2"/>
    <w:p>
      <w:pPr>
        <w:pStyle w:val="Heading2"/>
      </w:pPr>
      <w:r>
        <w:rPr>
          <w:iCs/>
          <w:i/>
        </w:rPr>
        <w:t xml:space="preserve">Note: While traditional tailoring is an artisanal craft rather than a scientific experiment, this format allows for systematic evaluation of trends, consumer behavior, and market demands.</w:t>
      </w:r>
    </w:p>
    <w:p>
      <w:pPr>
        <w:pStyle w:val="FirstParagraph"/>
      </w:pPr>
      <w:r>
        <w:t xml:space="preserve">- To evaluate the impact of climate and cultural norms on fabric selection and design in Jeddah.</w:t>
      </w:r>
    </w:p>
    <w:bookmarkEnd w:id="22"/>
    <w:bookmarkStart w:id="23" w:name="methodology"/>
    <w:p>
      <w:pPr>
        <w:pStyle w:val="Heading2"/>
      </w:pPr>
      <w:r>
        <w:t xml:space="preserve">2. Methodology</w:t>
      </w:r>
    </w:p>
    <w:p>
      <w:pPr>
        <w:pStyle w:val="FirstParagraph"/>
      </w:pPr>
      <w:r>
        <w:t xml:space="preserve">Data for this report was collected through:</w:t>
      </w:r>
    </w:p>
    <w:p>
      <w:pPr>
        <w:pStyle w:val="BodyText"/>
      </w:pPr>
      <w:r>
        <w:t xml:space="preserve">- Interviews with five prominent tailor shops located in Al-Balad and Al-Rashid districts.</w:t>
      </w:r>
    </w:p>
    <w:p>
      <w:pPr>
        <w:pStyle w:val="BodyText"/>
      </w:pPr>
      <w:r>
        <w:t xml:space="preserve">- Survey responses from 50 consumers (both Saudi nationals and expatriates) living in Jeddah.</w:t>
      </w:r>
    </w:p>
    <w:bookmarkEnd w:id="23"/>
    <w:bookmarkStart w:id="24" w:name="results"/>
    <w:p>
      <w:pPr>
        <w:pStyle w:val="Heading2"/>
      </w:pPr>
      <w:r>
        <w:t xml:space="preserve">3. Results</w:t>
      </w:r>
    </w:p>
    <w:p>
      <w:pPr>
        <w:pStyle w:val="FirstParagraph"/>
      </w:pPr>
      <w:r>
        <w:t xml:space="preserve">The following data points emerged from the research conducted on tailor activities in Jeddah:</w:t>
      </w:r>
    </w:p>
    <w:p>
      <w:pPr>
        <w:pStyle w:val="BodyText"/>
      </w:pPr>
      <w:r>
        <w:t xml:space="preserve">- 70% of respondents preferred traditional fabrics like cotton and linen due to Jeddah's humid climate.</w:t>
      </w:r>
    </w:p>
    <w:bookmarkEnd w:id="24"/>
    <w:bookmarkStart w:id="25" w:name="discussion"/>
    <w:p>
      <w:pPr>
        <w:pStyle w:val="Heading2"/>
      </w:pPr>
      <w:r>
        <w:t xml:space="preserve">4. Discussion</w:t>
      </w:r>
    </w:p>
    <w:p>
      <w:pPr>
        <w:pStyle w:val="FirstParagraph"/>
      </w:pPr>
      <w:r>
        <w:t xml:space="preserve">The results highlight several key factors influencing tailor practices in Jeddah:</w:t>
      </w:r>
    </w:p>
    <w:p>
      <w:pPr>
        <w:pStyle w:val="BodyText"/>
      </w:pPr>
      <w:r>
        <w:t xml:space="preserve">- Cultural Sensitivity: Tailors must balance modesty with modernity.</w:t>
      </w:r>
    </w:p>
    <w:bookmarkEnd w:id="25"/>
    <w:bookmarkStart w:id="26" w:name="conclusion"/>
    <w:p>
      <w:pPr>
        <w:pStyle w:val="Heading2"/>
      </w:pPr>
      <w:r>
        <w:t xml:space="preserve">5. Conclusion</w:t>
      </w:r>
    </w:p>
    <w:p>
      <w:pPr>
        <w:pStyle w:val="FirstParagraph"/>
      </w:pPr>
      <w:r>
        <w:t xml:space="preserve">The tailor industry in Jeddah is adapting well to the changing landscape of Saudi Arabia. By understanding cultural nuances, climate challenges, and modern fashion trends, tailors can continue to thrive in this dynamic market.</w:t>
      </w:r>
    </w:p>
    <w:bookmarkEnd w:id="26"/>
    <w:bookmarkEnd w:id="27"/>
    <w:bookmarkStart w:id="29" w:name="X3d70a01af54cd5e2d399b2a881783cc518d7d19"/>
    <w:p>
      <w:pPr>
        <w:pStyle w:val="Heading1"/>
      </w:pPr>
      <w:r>
        <w:rPr>
          <w:iCs/>
          <w:i/>
        </w:rPr>
        <w:t xml:space="preserve">Note: This document is structured as a formal laboratory-style report to analyze the socio-economic and cultural dynamics of the tailor industry within the specific geographic context of Saudi Arabia, Jeddah. While traditional tailoring is an artisanal craft rather than a scientific experiment, this format allows for systematic evaluation of trends, consumer behavior, and market demands.</w:t>
      </w:r>
    </w:p>
    <w:bookmarkStart w:id="28" w:name="references"/>
    <w:p>
      <w:pPr>
        <w:pStyle w:val="Heading2"/>
      </w:pPr>
      <w:r>
        <w:t xml:space="preserve">6. References</w:t>
      </w:r>
    </w:p>
    <w:p>
      <w:pPr>
        <w:pStyle w:val="FirstParagraph"/>
      </w:pPr>
      <w:r>
        <w:t xml:space="preserve">[1] Saudi Vision 2030 Official Documents.</w:t>
      </w:r>
    </w:p>
    <w:bookmarkEnd w:id="28"/>
    <w:p>
      <w:pPr>
        <w:pStyle w:val="BodyText"/>
      </w:pPr>
      <w:r>
        <w:rPr>
          <w:bCs/>
          <w:b/>
        </w:rPr>
        <w:t xml:space="preserve">Laboratory Report:</w:t>
      </w:r>
      <w:r>
        <w:t xml:space="preserve"> </w:t>
      </w:r>
      <w:r>
        <w:t xml:space="preserve">Custom Tailoring Services in Saudi Arabia, Jeddah</w:t>
      </w:r>
    </w:p>
    <w:p>
      <w:pPr>
        <w:pStyle w:val="BodyText"/>
      </w:pPr>
      <w:r>
        <w:rPr>
          <w:bCs/>
          <w:b/>
        </w:rPr>
        <w:t xml:space="preserve">Date of Study:</w:t>
      </w:r>
      <w:r>
        <w:t xml:space="preserve"> </w:t>
      </w:r>
      <w:r>
        <w:t xml:space="preserve">May 24,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Custom Tailoring Services in Saudi Arabia, Jeddah</dc:title>
  <dc:creator/>
  <dc:language>en</dc:language>
  <cp:keywords/>
  <dcterms:created xsi:type="dcterms:W3CDTF">2026-07-29T01:01:27Z</dcterms:created>
  <dcterms:modified xsi:type="dcterms:W3CDTF">2026-07-29T01:01:27Z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