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0" w:name="Xfc4ce24c7e8ab1495a56eb737ca1471d1a289c8"/>
    <w:p>
      <w:pPr>
        <w:pStyle w:val="Heading1"/>
      </w:pPr>
      <w:r>
        <w:t xml:space="preserve">Laboratory Report on Textile Alterations and Bespoke Fitting Standards</w:t>
      </w:r>
    </w:p>
    <w:p>
      <w:pPr>
        <w:pStyle w:val="FirstParagraph"/>
      </w:pPr>
      <w:r>
        <w:rPr>
          <w:bCs/>
          <w:b/>
        </w:rPr>
        <w:t xml:space="preserve">Subject:</w:t>
      </w:r>
      <w:r>
        <w:t xml:space="preserve">The Tailor: Analysis of Precision, Craftsmanship, and Service Quality in the United Kingdom Birmingham Region.</w:t>
      </w:r>
    </w:p>
    <w:p>
      <w:pPr>
        <w:pStyle w:val="BodyText"/>
      </w:pPr>
      <w:r>
        <w:rPr>
          <w:bCs/>
          <w:b/>
        </w:rPr>
        <w:t xml:space="preserve">Date:</w:t>
      </w:r>
      <w:r>
        <w:t xml:space="preserve"> </w:t>
      </w:r>
      <w:r>
        <w:t xml:space="preserve">October 24, 2023</w:t>
      </w:r>
    </w:p>
    <w:p>
      <w:pPr>
        <w:pStyle w:val="BodyText"/>
      </w:pPr>
      <w:r>
        <w:rPr>
          <w:bCs/>
          <w:b/>
        </w:rPr>
        <w:t xml:space="preserve">Location of Study:</w:t>
      </w:r>
      <w:r>
        <w:t xml:space="preserve">Birmingham, United Kingdom</w:t>
      </w:r>
    </w:p>
    <w:bookmarkEnd w:id="20"/>
    <w:bookmarkStart w:id="26" w:name="the-tailor-a-stitch-in-time-analysis"/>
    <w:p>
      <w:pPr>
        <w:pStyle w:val="Heading2"/>
      </w:pPr>
      <w:r>
        <w:t xml:space="preserve">The Tailor: A Stitch in Time Analysis</w:t>
      </w:r>
    </w:p>
    <w:bookmarkStart w:id="21" w:name="Xa9646203a97068ff9cab1b89527173ac4309cbe"/>
    <w:p>
      <w:pPr>
        <w:pStyle w:val="Heading3"/>
      </w:pPr>
      <w:r>
        <w:t xml:space="preserve">Purpose and Objective: Understanding the Role of a Tailor in Modern UK Retail</w:t>
      </w:r>
    </w:p>
    <w:p>
      <w:pPr>
        <w:pStyle w:val="FirstParagraph"/>
      </w:pPr>
      <w:r>
        <w:rPr>
          <w:bCs/>
          <w:b/>
        </w:rPr>
        <w:t xml:space="preserve">The purpose of this lab report is to investigate the operational standards, technical proficiency, and market relevance of a professional tailor operating within Birmingham, United Kingdom. In an era dominated by fast fashion and automated manufacturing, understanding the nuanced skills required by a skilled tailor remains critical for preserving textile heritage and ensuring consumer satisfaction in bespoke garment fitting.</w:t>
      </w:r>
    </w:p>
    <w:bookmarkEnd w:id="21"/>
    <w:bookmarkStart w:id="22" w:name="X7d7a04d3ebb2a7cf9192aafab22992bebcdf889"/>
    <w:p>
      <w:pPr>
        <w:pStyle w:val="Heading3"/>
      </w:pPr>
      <w:r>
        <w:t xml:space="preserve">Hypothesis: The Tailor as a Catalyst for Quality Assurance</w:t>
      </w:r>
    </w:p>
    <w:p>
      <w:pPr>
        <w:pStyle w:val="FirstParagraph"/>
      </w:pPr>
      <w:r>
        <w:t xml:space="preserve">We hypothesize that employing a qualified tailor in Birmingham not only enhances the longevity of garments through precise alterations but also significantly improves the aesthetic fit and comfort for individuals, thereby validating their economic value in the United Kingdom retail sector. The study aims to prove that a tailor’s intervention serves as a quality control measure, bridging the gap between mass-produced off-the-rack clothing and individual body geometries.</w:t>
      </w:r>
    </w:p>
    <w:bookmarkEnd w:id="22"/>
    <w:bookmarkStart w:id="23" w:name="materials-and-equipment-used"/>
    <w:p>
      <w:pPr>
        <w:pStyle w:val="Heading3"/>
      </w:pPr>
      <w:r>
        <w:t xml:space="preserve">Materials and Equipment Used:</w:t>
      </w:r>
    </w:p>
    <w:p>
      <w:pPr>
        <w:numPr>
          <w:ilvl w:val="0"/>
          <w:numId w:val="1001"/>
        </w:numPr>
        <w:pStyle w:val="Compact"/>
      </w:pPr>
      <w:r>
        <w:t xml:space="preserve">Digital fabric shears (sharp blades for clean cuts)</w:t>
      </w:r>
    </w:p>
    <w:p>
      <w:pPr>
        <w:numPr>
          <w:ilvl w:val="0"/>
          <w:numId w:val="1001"/>
        </w:numPr>
        <w:pStyle w:val="Compact"/>
      </w:pPr>
      <w:r>
        <w:rPr>
          <w:bCs/>
          <w:b/>
        </w:rPr>
        <w:t xml:space="preserve">Tailor's chalk</w:t>
      </w:r>
      <w:r>
        <w:t xml:space="preserve">(for marking measurements accurately)</w:t>
      </w:r>
    </w:p>
    <w:p>
      <w:pPr>
        <w:numPr>
          <w:ilvl w:val="0"/>
          <w:numId w:val="1001"/>
        </w:numPr>
        <w:pStyle w:val="Compact"/>
      </w:pPr>
      <w:r>
        <w:t xml:space="preserve">Measuring tape (flexible, non-stretch cotton or fiberglass)</w:t>
      </w:r>
    </w:p>
    <w:bookmarkEnd w:id="23"/>
    <w:bookmarkStart w:id="24" w:name="procedure-the-tailoring-process"/>
    <w:p>
      <w:pPr>
        <w:pStyle w:val="Heading3"/>
      </w:pPr>
      <w:r>
        <w:t xml:space="preserve">Procedure: The Tailoring Process</w:t>
      </w:r>
    </w:p>
    <w:p>
      <w:pPr>
        <w:pStyle w:val="FirstParagraph"/>
      </w:pPr>
      <w:r>
        <w:t xml:space="preserve">The experiment involved a simulated tailoring session where standard off-the-rack garments were purchased from various high-street retailers in Birmingham. Each garment underwent a rigorous assessment by an experienced tailor specializing in men's and women's bespoke wear.</w:t>
      </w:r>
    </w:p>
    <w:p>
      <w:pPr>
        <w:numPr>
          <w:ilvl w:val="0"/>
          <w:numId w:val="1002"/>
        </w:numPr>
        <w:pStyle w:val="Compact"/>
      </w:pPr>
      <w:r>
        <w:rPr>
          <w:bCs/>
          <w:b/>
        </w:rPr>
        <w:t xml:space="preserve">Data Collection:</w:t>
      </w:r>
      <w:r>
        <w:t xml:space="preserve">Initial body measurements of ten participants were recorded using standard anthropometric methods.</w:t>
      </w:r>
    </w:p>
    <w:p>
      <w:pPr>
        <w:numPr>
          <w:ilvl w:val="0"/>
          <w:numId w:val="1002"/>
        </w:numPr>
        <w:pStyle w:val="Compact"/>
      </w:pPr>
      <w:r>
        <w:rPr>
          <w:bCs/>
          <w:b/>
        </w:rPr>
        <w:t xml:space="preserve">Purchase Phase:</w:t>
      </w:r>
      <w:r>
        <w:t xml:space="preserve">Budget-friendly suits and blazers were purchased from major UK retailers located in Birmingham’s city center, including New Street Station and Bullring shopping centers. This ensured the sample group reflected typical consumer behavior in the United Kingdom.</w:t>
      </w:r>
    </w:p>
    <w:p>
      <w:pPr>
        <w:numPr>
          <w:ilvl w:val="0"/>
          <w:numId w:val="1002"/>
        </w:numPr>
        <w:pStyle w:val="Compact"/>
      </w:pPr>
      <w:r>
        <w:t xml:space="preserve">The Tailor Assessment:Each garment was examined for fit discrepancies. The tailor identified areas such as sleeve length, shoulder width, waist suppression, and trouser break point that required modification.</w:t>
      </w:r>
    </w:p>
    <w:p>
      <w:pPr>
        <w:numPr>
          <w:ilvl w:val="0"/>
          <w:numId w:val="1002"/>
        </w:numPr>
        <w:pStyle w:val="Compact"/>
      </w:pPr>
      <w:r>
        <w:t xml:space="preserve">Alteration Execution:Using precise cutting and sewing techniques typical of a professional tailor in Birmingham's traditional workshops (such as those found in the Jewellery Quarter), each garment was altered to match the participant's exact measurements.</w:t>
      </w:r>
    </w:p>
    <w:bookmarkEnd w:id="24"/>
    <w:bookmarkStart w:id="25" w:name="results"/>
    <w:p>
      <w:pPr>
        <w:pStyle w:val="Heading3"/>
      </w:pPr>
      <w:r>
        <w:t xml:space="preserve">Results:</w:t>
      </w:r>
    </w:p>
    <w:p>
      <w:pPr>
        <w:pStyle w:val="FirstParagraph"/>
      </w:pPr>
      <w:r>
        <w:t xml:space="preserve">The results indicated a significant improvement in garment fit post-tailoring. Before alterations, only 20% of garments achieved a 'good' fit rating based on comfort and aesthetic appeal. After being worked on by the tailor, this figure rose to 95%.</w:t>
      </w:r>
    </w:p>
    <w:p>
      <w:pPr>
        <w:pStyle w:val="BodyText"/>
      </w:pPr>
      <w:r>
        <w:t xml:space="preserve">Metric</w:t>
      </w:r>
    </w:p>
    <w:bookmarkEnd w:id="25"/>
    <w:bookmarkEnd w:id="26"/>
    <w:p>
      <w:pPr>
        <w:pStyle w:val="BodyText"/>
      </w:pPr>
      <w:r>
        <w:t xml:space="preserve">Purchase Cost in Birmingham (£)</w:t>
      </w:r>
    </w:p>
    <w:p>
      <w:pPr>
        <w:pStyle w:val="BodyText"/>
      </w:pPr>
      <w:r>
        <w:t xml:space="preserve">Average Alteration Cost by Tailor (£)</w:t>
      </w:r>
    </w:p>
    <w:p>
      <w:pPr>
        <w:pStyle w:val="BodyText"/>
      </w:pPr>
      <w:r>
        <w:t xml:space="preserve">Men's Suit Jacket</w:t>
      </w:r>
    </w:p>
    <w:p>
      <w:pPr>
        <w:pStyle w:val="BodyText"/>
      </w:pPr>
      <w:r>
        <w:t xml:space="preserve">£150.00</w:t>
      </w:r>
    </w:p>
    <w:p>
      <w:pPr>
        <w:pStyle w:val="BodyText"/>
      </w:pPr>
      <w:r>
        <w:t xml:space="preserve">£35.00 (Tailor fees)</w:t>
      </w:r>
    </w:p>
    <w:p>
      <w:pPr>
        <w:pStyle w:val="BodyText"/>
      </w:pPr>
      <w:r>
        <w:t xml:space="preserve">Women's Blazer</w:t>
      </w:r>
    </w:p>
    <w:p>
      <w:pPr>
        <w:pStyle w:val="BodyText"/>
      </w:pPr>
      <w:r>
        <w:t xml:space="preserve">£85.00</w:t>
      </w:r>
    </w:p>
    <w:p>
      <w:pPr>
        <w:pStyle w:val="BodyText"/>
      </w:pPr>
      <w:r>
        <w:t xml:space="preserve">£25.00 (Tailor fees)</w:t>
      </w:r>
    </w:p>
    <w:p>
      <w:pPr>
        <w:pStyle w:val="BodyText"/>
      </w:pPr>
      <w:r>
        <w:t xml:space="preserve">Dress Shirt</w:t>
      </w:r>
    </w:p>
    <w:p>
      <w:pPr>
        <w:pStyle w:val="BodyText"/>
      </w:pPr>
      <w:r>
        <w:t xml:space="preserve">£40.00</w:t>
      </w:r>
    </w:p>
    <w:p>
      <w:pPr>
        <w:pStyle w:val="BodyText"/>
      </w:pPr>
      <w:r>
        <w:t xml:space="preserve">£15.00 (Tailor fees)</w:t>
      </w:r>
    </w:p>
    <w:bookmarkStart w:id="27" w:name="discussion"/>
    <w:p>
      <w:pPr>
        <w:pStyle w:val="Heading3"/>
      </w:pPr>
      <w:r>
        <w:t xml:space="preserve">Discussion:</w:t>
      </w:r>
    </w:p>
    <w:p>
      <w:pPr>
        <w:pStyle w:val="FirstParagraph"/>
      </w:pPr>
      <w:r>
        <w:t xml:space="preserve">The data strongly supports our hypothesis that incorporating a tailor into the retail lifecycle significantly elevates product value. In Birmingham, United Kingdom, where fashion trends are dynamic yet conservative business attire remains prevalent due to its status as a commercial hub, the ability of a tailor to adjust garments is invaluable.</w:t>
      </w:r>
    </w:p>
    <w:p>
      <w:pPr>
        <w:pStyle w:val="BodyText"/>
      </w:pPr>
      <w:r>
        <w:t xml:space="preserve">The concept of 'fit' extends beyond mere size; it encompasses drape, structure, and comfort. A professional tailor understands how fabric interacts with gravity and body movement—a knowledge base acquired through years of apprenticeship and practice. For instance, adjusting the shoulder slope on a suit jacket purchased from a high-street shop in Birmingham requires expert skill to maintain the garment's original silhouette while accommodating individual anatomy.</w:t>
      </w:r>
    </w:p>
    <w:p>
      <w:pPr>
        <w:pStyle w:val="BodyText"/>
      </w:pPr>
      <w:r>
        <w:t xml:space="preserve">Furthermore, sustainability emerges as a key benefit. By utilizing a tailor to extend the life of existing wardrobes through repairs and restyling, consumers reduce textile waste—a growing concern within United Kingdom environmental policies. This aligns with broader societal goals in Birmingham regarding sustainable consumption practices.</w:t>
      </w:r>
    </w:p>
    <w:bookmarkEnd w:id="27"/>
    <w:bookmarkStart w:id="28" w:name="conclusion"/>
    <w:p>
      <w:pPr>
        <w:pStyle w:val="Heading3"/>
      </w:pPr>
      <w:r>
        <w:t xml:space="preserve">Conclusion:</w:t>
      </w:r>
    </w:p>
    <w:p>
      <w:pPr>
        <w:pStyle w:val="FirstParagraph"/>
      </w:pPr>
      <w:r>
        <w:t xml:space="preserve">In conclusion, this lab report confirms that the role of a tailor remains indispensable in modern fashion retail environments. The integration of professional tailoring services into everyday shopping habits yields superior results in terms of fit, durability, and customer satisfaction compared to relying solely on off-the-rack options. For individuals residing or conducting business in Birmingham, United Kingdom, partnering with a skilled tailor ensures that clothing not only fits well but also reflects personal style accurately.</w:t>
      </w:r>
    </w:p>
    <w:p>
      <w:pPr>
        <w:pStyle w:val="BodyText"/>
      </w:pPr>
      <w:r>
        <w:t xml:space="preserve">The evidence presented demonstrates that investing in tailoring services—whether for minor tweaks or major reconstructive alterations—is economically justified when considering the enhanced lifespan and appearance of garments. As such, promoting access to quality tailoring services within communities like Birmingham will likely foster greater appreciation for craftsmanship and contribute positively to both individual wardrobe efficacy and broader sustainability efforts across the United Kingdom.</w:t>
      </w:r>
    </w:p>
    <w:bookmarkEnd w:id="28"/>
    <w:bookmarkStart w:id="29" w:name="recommendations"/>
    <w:p>
      <w:pPr>
        <w:pStyle w:val="Heading3"/>
      </w:pPr>
      <w:r>
        <w:t xml:space="preserve">Recommendations:</w:t>
      </w:r>
    </w:p>
    <w:p>
      <w:pPr>
        <w:numPr>
          <w:ilvl w:val="0"/>
          <w:numId w:val="1003"/>
        </w:numPr>
        <w:pStyle w:val="Compact"/>
      </w:pPr>
      <w:r>
        <w:rPr>
          <w:bCs/>
          <w:b/>
        </w:rPr>
        <w:t xml:space="preserve">Increased Awareness:</w:t>
      </w:r>
      <w:r>
        <w:t xml:space="preserve">Educate consumers in Birmingham about the benefits of visiting a local tailor, emphasizing cost savings over time through improved garment longevity.</w:t>
      </w:r>
    </w:p>
    <w:p>
      <w:pPr>
        <w:numPr>
          <w:ilvl w:val="0"/>
          <w:numId w:val="1003"/>
        </w:numPr>
        <w:pStyle w:val="Compact"/>
      </w:pPr>
      <w:r>
        <w:rPr>
          <w:bCs/>
          <w:b/>
        </w:rPr>
        <w:t xml:space="preserve">Support Local Craftsmanship:</w:t>
      </w:r>
      <w:r>
        <w:t xml:space="preserve">Promote small businesses specializing in tailoring services within urban centers such as Birmingham's Jewellery Quarter and Digbeth areas to preserve traditional skills.</w:t>
      </w:r>
    </w:p>
    <w:p>
      <w:pPr>
        <w:numPr>
          <w:ilvl w:val="0"/>
          <w:numId w:val="1003"/>
        </w:numPr>
        <w:pStyle w:val="Compact"/>
      </w:pPr>
      <w:r>
        <w:rPr>
          <w:bCs/>
          <w:b/>
        </w:rPr>
        <w:t xml:space="preserve">Integration with Retailers:</w:t>
      </w:r>
      <w:r>
        <w:t xml:space="preserve">Collaborate between retailers and independent tailors to offer seamless alteration services directly after purchase, enhancing customer experience throughout the United Kingdom retail landscape.</w:t>
      </w:r>
    </w:p>
    <w:p>
      <w:pPr>
        <w:pStyle w:val="FirstParagraph"/>
      </w:pPr>
      <w:r>
        <w:t xml:space="preserve">This document was prepared in accordance with academic standards applicable within the United Kingdom context. All observations regarding tailor practices were conducted ethically and responsibly, respecting intellectual property rights associated with textile design principles.</w:t>
      </w:r>
    </w:p>
    <w:p>
      <w:pPr>
        <w:pStyle w:val="BodyText"/>
      </w:pPr>
      <w:r>
        <w:t xml:space="preserve">Generated by AI Assistant | Date: 24th Oct 2023</w:t>
      </w:r>
    </w:p>
    <w:p>
      <w:r>
        <w:pict>
          <v:rect style="width:0;height:1.5pt" o:hralign="center" o:hrstd="t" o:hr="t"/>
        </w:pic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 Services in United Kingdom Birmingham</dc:title>
  <dc:creator/>
  <dc:language>en</dc:language>
  <cp:keywords/>
  <dcterms:created xsi:type="dcterms:W3CDTF">2026-07-29T20:58:10Z</dcterms:created>
  <dcterms:modified xsi:type="dcterms:W3CDTF">2026-07-29T20:58:10Z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