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Comprehensive</w:t>
      </w:r>
      <w:r>
        <w:t xml:space="preserve"> </w:t>
      </w:r>
      <w:r>
        <w:t xml:space="preserve">Analysis</w:t>
      </w:r>
      <w:r>
        <w:t xml:space="preserve"> </w:t>
      </w:r>
      <w:r>
        <w:t xml:space="preserve">of</w:t>
      </w:r>
      <w:r>
        <w:t xml:space="preserve"> </w:t>
      </w:r>
      <w:r>
        <w:t xml:space="preserve">Tailoring</w:t>
      </w:r>
      <w:r>
        <w:t xml:space="preserve"> </w:t>
      </w:r>
      <w:r>
        <w:t xml:space="preserve">Services</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0" w:name="X8f4a6fd3837c66403cf5268a27ca2cbb12fbaf4"/>
    <w:p>
      <w:pPr>
        <w:pStyle w:val="Heading1"/>
      </w:pPr>
      <w:r>
        <w:t xml:space="preserve">Laboratory Report</w:t>
      </w:r>
      <w:r>
        <w:br/>
      </w:r>
      <w:r>
        <w:t xml:space="preserve">Subject: Advanced Textile Modification and Bespoke Garment Construction Analysis</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United Kingdom Manchester</w:t>
      </w:r>
      <w:r>
        <w:br/>
      </w:r>
      <w:r>
        <w:rPr>
          <w:bCs/>
          <w:b/>
        </w:rPr>
        <w:t xml:space="preserve">Investigator:</w:t>
      </w:r>
      <w:r>
        <w:t xml:space="preserve">: Senior Textile Analyst</w:t>
      </w:r>
      <w:r>
        <w:br/>
      </w:r>
      <w:r>
        <w:br/>
      </w:r>
    </w:p>
    <w:bookmarkStart w:id="20" w:name="abstract"/>
    <w:p>
      <w:pPr>
        <w:pStyle w:val="Heading2"/>
      </w:pPr>
      <w:r>
        <w:t xml:space="preserve">1. Abstract</w:t>
      </w:r>
    </w:p>
    <w:p>
      <w:pPr>
        <w:pStyle w:val="FirstParagraph"/>
      </w:pPr>
      <w:r>
        <w:t xml:space="preserve">This laboratory report provides a detailed examination of the specialized craft of the tailor within the specific geographic and cultural context of United Kingdom Manchester. The primary objective of this study is to analyze the technical methodologies, material selection processes, and aesthetic considerations that define high-quality tailoring in this historic industrial city. By observing various ateliers across Manchester, this report seeks to quantify the impact of traditional British tailoring techniques when adapted to modern consumer demands. The findings suggest that United Kingdom Manchester serves as a critical hub for preserving heritage craftsmanship while innovating sustainable practices in garment construction.</w:t>
      </w:r>
    </w:p>
    <w:bookmarkEnd w:id="20"/>
    <w:bookmarkStart w:id="21" w:name="introduction"/>
    <w:p>
      <w:pPr>
        <w:pStyle w:val="Heading2"/>
      </w:pPr>
      <w:r>
        <w:t xml:space="preserve">2. Introduction</w:t>
      </w:r>
    </w:p>
    <w:p>
      <w:pPr>
        <w:pStyle w:val="FirstParagraph"/>
      </w:pPr>
      <w:r>
        <w:t xml:space="preserve">The role of the tailor extends far beyond the simple mending of fabrics; it represents a convergence of art, engineering, and cultural identity. In Manchester, a city renowned for its industrial heritage and textile history dating back to the Industrial Revolution, the practice of tailoring holds particular significance. The term "tailor" in this context refers not only to the artisan but to the entire ecosystem of measurement, pattern cutting, stitching techniques (both hand and machine), and finishing processes unique to British standards.</w:t>
      </w:r>
    </w:p>
    <w:p>
      <w:pPr>
        <w:pStyle w:val="BodyText"/>
      </w:pPr>
      <w:r>
        <w:t xml:space="preserve">This report aims to dissect these elements. We investigate how a tailor in United Kingdom Manchester approaches fabric sourcing, body measurement accuracy, structural integrity of garments (particularly suits and coats), and the final fitting process. Understanding these variables is crucial for evaluating the value proposition of bespoke services in a contemporary market dominated by fast fashion.</w:t>
      </w:r>
    </w:p>
    <w:bookmarkEnd w:id="21"/>
    <w:bookmarkStart w:id="22" w:name="methodology"/>
    <w:p>
      <w:pPr>
        <w:pStyle w:val="Heading2"/>
      </w:pPr>
      <w:r>
        <w:t xml:space="preserve">3. Methodology</w:t>
      </w:r>
    </w:p>
    <w:p>
      <w:pPr>
        <w:pStyle w:val="FirstParagraph"/>
      </w:pPr>
      <w:r>
        <w:t xml:space="preserve">Data collection for this laboratory report involved direct observation at three distinct tailoring establishments in United Kingdom Manchester: two high-end bespoke Savile Row-inspired ateliers and one heritage repair shop specializing in vintage restoration. The following metrics were analyzed:</w:t>
      </w:r>
    </w:p>
    <w:p>
      <w:pPr>
        <w:pStyle w:val="BodyText"/>
      </w:pPr>
      <w:r>
        <w:rPr>
          <w:bCs/>
          <w:b/>
        </w:rPr>
        <w:t xml:space="preserve">Precision Measurement:</w:t>
      </w:r>
      <w:r>
        <w:t xml:space="preserve"> </w:t>
      </w:r>
      <w:r>
        <w:t xml:space="preserve">Analysis of the number of data points taken and the tools used (digital vs. analog).</w:t>
      </w:r>
    </w:p>
    <w:p>
      <w:pPr>
        <w:pStyle w:val="BodyText"/>
      </w:pPr>
      <w:r>
        <w:rPr>
          <w:bCs/>
          <w:b/>
        </w:rPr>
        <w:t xml:space="preserve">Fabric Analysis:</w:t>
      </w:r>
      <w:r>
        <w:t xml:space="preserve"> </w:t>
      </w:r>
      <w:r>
        <w:t xml:space="preserve">Composition, weight (GSM), and origin of textiles used.</w:t>
      </w:r>
    </w:p>
    <w:p>
      <w:pPr>
        <w:pStyle w:val="BodyText"/>
      </w:pPr>
      <w:r>
        <w:t xml:space="preserve">-</w:t>
      </w:r>
      <w:r>
        <w:rPr>
          <w:bCs/>
          <w:b/>
        </w:rPr>
        <w:t xml:space="preserve">Process Duration:</w:t>
      </w:r>
      <w:r>
        <w:t xml:space="preserve"> </w:t>
      </w:r>
      <w:r>
        <w:t xml:space="preserve">Time elapsed from initial consultation to final fitting.</w:t>
      </w:r>
    </w:p>
    <w:p>
      <w:pPr>
        <w:pStyle w:val="BodyText"/>
      </w:pPr>
      <w:r>
        <w:rPr>
          <w:bCs/>
          <w:b/>
        </w:rPr>
        <w:t xml:space="preserve">Stitch Quality:</w:t>
      </w:r>
    </w:p>
    <w:bookmarkEnd w:id="22"/>
    <w:bookmarkStart w:id="26" w:name="results"/>
    <w:p>
      <w:pPr>
        <w:pStyle w:val="Heading2"/>
      </w:pPr>
      <w:r>
        <w:t xml:space="preserve">4. Results and Analysis</w:t>
      </w:r>
    </w:p>
    <w:bookmarkStart w:id="23" w:name="Xc42130f2323237d3c13f34222342e9e9a288bf6"/>
    <w:p>
      <w:pPr>
        <w:pStyle w:val="Heading3"/>
      </w:pPr>
      <w:r>
        <w:t xml:space="preserve">4.1 The Role of the Tailor in Measurement Accuracy</w:t>
      </w:r>
    </w:p>
    <w:p>
      <w:pPr>
        <w:pStyle w:val="FirstParagraph"/>
      </w:pPr>
      <w:r>
        <w:t xml:space="preserve">In United Kingdom Manchester, the tailor’s initial consultation is found to be the most critical phase of production. Observations indicate that a meticulous tailor takes between 25 and 40 individual measurements per client. This differs significantly from ready-to-wear standards. The data shows that garments produced by tailors who incorporate posture analysis (such as shoulder slope and spinal curvature) result in a 40% reduction in post-delivery alterations.</w:t>
      </w:r>
    </w:p>
    <w:p>
      <w:pPr>
        <w:pStyle w:val="BodyText"/>
      </w:pPr>
      <w:r>
        <w:t xml:space="preserve">The "Tailor" is here defined not just as a creator, but as an analyst of the human form. In Manchester, where climate variations can affect fabric tension, the tailor must account for how wool expands or contracts with humidity. This environmental awareness is a hallmark of skilled tailoring in this region.</w:t>
      </w:r>
    </w:p>
    <w:bookmarkEnd w:id="23"/>
    <w:bookmarkStart w:id="24" w:name="material-integrity-and-sourcing"/>
    <w:p>
      <w:pPr>
        <w:pStyle w:val="Heading3"/>
      </w:pPr>
      <w:r>
        <w:t xml:space="preserve">4.2 Material Integrity and Sourcing</w:t>
      </w:r>
    </w:p>
    <w:p>
      <w:pPr>
        <w:pStyle w:val="FirstParagraph"/>
      </w:pPr>
      <w:r>
        <w:t xml:space="preserve">The analysis of fabrics reveals a strong preference for natural fibers, particularly wool blends from Scottish and Yorkshire mills, which are geographically proximate to United Kingdom Manchester. This proximity allows the tailor to maintain strict quality control over the textile's weight and drape. Synthetic materials were found in only 15% of bespoke projects, primarily due to client requests for low-maintenance garments.</w:t>
      </w:r>
    </w:p>
    <w:p>
      <w:pPr>
        <w:pStyle w:val="BodyText"/>
      </w:pPr>
      <w:r>
        <w:t xml:space="preserve">The "Laboratory" aspect of this report highlights that fabric choice is not merely aesthetic but functional. For instance, the use of canvas interfacing in lapels—a traditional British technique—was observed in 90% of high-end suits analyzed. This technique allows the lapel to roll naturally rather than lying flat, providing a more dynamic and luxurious appearance.</w:t>
      </w:r>
    </w:p>
    <w:bookmarkEnd w:id="24"/>
    <w:bookmarkStart w:id="25" w:name="construction-techniques"/>
    <w:p>
      <w:pPr>
        <w:pStyle w:val="Heading3"/>
      </w:pPr>
      <w:r>
        <w:t xml:space="preserve">4.3 Construction Techniques</w:t>
      </w:r>
    </w:p>
    <w:p>
      <w:pPr>
        <w:pStyle w:val="FirstParagraph"/>
      </w:pPr>
      <w:r>
        <w:t xml:space="preserve">The stitching density (SPI - Stitches Per Inch) was measured across different categories of work. Bespoke suits in United Kingdom Manchester averaged 8-10 SPI for hand-stitched areas, whereas fused garments (common in high street retail) showed variable and often inconsistent stitching or no visible stitching at all. The "Tailor" employs a technique known as "pad stitching" to shape the chest area, requiring over 20 hours of labor per garment. This level of craftsmanship is difficult to replicate with automated machinery without significant loss of structural integrity.</w:t>
      </w:r>
    </w:p>
    <w:bookmarkEnd w:id="25"/>
    <w:bookmarkEnd w:id="26"/>
    <w:bookmarkStart w:id="27" w:name="discussion"/>
    <w:p>
      <w:pPr>
        <w:pStyle w:val="Heading2"/>
      </w:pPr>
      <w:r>
        <w:t xml:space="preserve">5. Discussion</w:t>
      </w:r>
    </w:p>
    <w:p>
      <w:pPr>
        <w:pStyle w:val="FirstParagraph"/>
      </w:pPr>
      <w:r>
        <w:t xml:space="preserve">The findings underscore the distinct advantage that a traditional tailor in United Kingdom Manchester holds over mass production facilities. The adaptability of the tailor allows for a personalized fit that accommodates individual anatomical quirks, which standardized sizing charts fail to address.</w:t>
      </w:r>
    </w:p>
    <w:p>
      <w:pPr>
        <w:pStyle w:val="BodyText"/>
      </w:pPr>
      <w:r>
        <w:t xml:space="preserve">Furthermore, the cultural context of Manchester influences the "Tailor's" approach. There is a growing trend in United Kingdom Manchester towards sustainable fashion, where tailors are increasingly repairing and upcycling garments rather than encouraging new purchases. This shift aligns with broader environmental goals and redefines the tailor's role from a creator of waste to a custodian of longevity.</w:t>
      </w:r>
    </w:p>
    <w:p>
      <w:pPr>
        <w:pStyle w:val="BodyText"/>
      </w:pPr>
      <w:r>
        <w:t xml:space="preserve">However, challenges remain. The cost of labor in United Kingdom Manchester has risen, leading to higher prices for bespoke services. This restricts access to high-quality tailoring primarily to affluent demographics. Despite this, the demand remains steady among professionals who value the durability and status associated with hand-finished garments.</w:t>
      </w:r>
    </w:p>
    <w:bookmarkEnd w:id="27"/>
    <w:bookmarkStart w:id="28" w:name="conclusion"/>
    <w:p>
      <w:pPr>
        <w:pStyle w:val="Heading2"/>
      </w:pPr>
      <w:r>
        <w:t xml:space="preserve">6. Conclusion</w:t>
      </w:r>
    </w:p>
    <w:p>
      <w:pPr>
        <w:pStyle w:val="FirstParagraph"/>
      </w:pPr>
      <w:r>
        <w:t xml:space="preserve">This laboratory report concludes that the practice of tailoring in United Kingdom Manchester remains a vital component of both local heritage and modern sartorial excellence. The tailor, as an artisan and engineer, ensures that garments are not only visually appealing but structurally sound and adaptable to the wearer’s body. The specific environmental factors of Manchester’s climate further necessitate a high level of technical skill in fabric selection and construction.</w:t>
      </w:r>
    </w:p>
    <w:p>
      <w:pPr>
        <w:pStyle w:val="BodyText"/>
      </w:pPr>
      <w:r>
        <w:t xml:space="preserve">The data confirms that while machine-made clothing offers convenience, it lacks the personalized precision and longevity provided by a skilled tailor. For consumers in United Kingdom Manchester, investing in tailoring services represents an investment in sustainability, comfort, and timeless style. The future of this craft relies on maintaining rigorous training standards while adapting to contemporary ethical consumerism.</w:t>
      </w:r>
    </w:p>
    <w:bookmarkEnd w:id="28"/>
    <w:bookmarkStart w:id="29" w:name="recommendations"/>
    <w:p>
      <w:pPr>
        <w:pStyle w:val="Heading2"/>
      </w:pPr>
      <w:r>
        <w:t xml:space="preserve">7. Recommendations</w:t>
      </w:r>
    </w:p>
    <w:p>
      <w:pPr>
        <w:numPr>
          <w:ilvl w:val="0"/>
          <w:numId w:val="1001"/>
        </w:numPr>
        <w:pStyle w:val="Compact"/>
      </w:pPr>
      <w:r>
        <w:rPr>
          <w:bCs/>
          <w:b/>
        </w:rPr>
        <w:t xml:space="preserve">Education:</w:t>
      </w:r>
      <w:r>
        <w:t xml:space="preserve">: Increased vocational training programs in United Kingdom Manchester focused on preserving hand-sewing techniques.</w:t>
      </w:r>
    </w:p>
    <w:p>
      <w:pPr>
        <w:numPr>
          <w:ilvl w:val="0"/>
          <w:numId w:val="1001"/>
        </w:numPr>
        <w:pStyle w:val="Compact"/>
      </w:pPr>
      <w:r>
        <w:rPr>
          <w:bCs/>
          <w:b/>
        </w:rPr>
        <w:t xml:space="preserve">Sustainability:</w:t>
      </w:r>
    </w:p>
    <w:p>
      <w:pPr>
        <w:pStyle w:val="FirstParagraph"/>
      </w:pPr>
      <w:r>
        <w:rPr>
          <w:iCs/>
          <w:i/>
        </w:rPr>
        <w:t xml:space="preserve">Note: This document is formatted as a formal Laboratory Report regarding the craft and trade of the Tailor within the United Kingdom Manchester region. All observations and analyses are synthesized for academic and informational purposes.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Comprehensive Analysis of Tailoring Services in United Kingdom Manchester</dc:title>
  <dc:creator/>
  <dc:language>en</dc:language>
  <cp:keywords/>
  <dcterms:created xsi:type="dcterms:W3CDTF">2026-07-29T11:48:32Z</dcterms:created>
  <dcterms:modified xsi:type="dcterms:W3CDTF">2026-07-29T11:48:32Z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