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Primary</w:t>
      </w:r>
      <w:r>
        <w:t xml:space="preserve"> </w:t>
      </w:r>
      <w:r>
        <w:t xml:space="preserve">Education</w:t>
      </w:r>
      <w:r>
        <w:t xml:space="preserve"> </w:t>
      </w:r>
      <w:r>
        <w:t xml:space="preserve">Pedagogy</w:t>
      </w:r>
      <w:r>
        <w:t xml:space="preserve"> </w:t>
      </w:r>
      <w:r>
        <w:t xml:space="preserve">in</w:t>
      </w:r>
      <w:r>
        <w:t xml:space="preserve"> </w:t>
      </w:r>
      <w:r>
        <w:t xml:space="preserve">Argentina</w:t>
      </w:r>
      <w:r>
        <w:t xml:space="preserve"> </w:t>
      </w:r>
      <w:r>
        <w:t xml:space="preserve">Córdoba</w:t>
      </w:r>
    </w:p>
    <w:bookmarkStart w:id="33" w:name="Xb69f5619e97b9b34eaa628695ca1f45547b9e02"/>
    <w:p>
      <w:pPr>
        <w:pStyle w:val="Heading1"/>
      </w:pPr>
      <w:r>
        <w:t xml:space="preserve">Laboratory Report on Pedagogical Frameworks for the Primary Teacher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Educational Research and Development</w:t>
      </w:r>
      <w:r>
        <w:br/>
      </w:r>
      <w:r>
        <w:rPr>
          <w:bCs/>
          <w:b/>
        </w:rPr>
        <w:t xml:space="preserve">Subject:</w:t>
      </w:r>
      <w:r>
        <w:t xml:space="preserve"> </w:t>
      </w:r>
      <w:r>
        <w:t xml:space="preserve">Primary Education Pedagogy and Regional Contextualization</w:t>
      </w:r>
    </w:p>
    <w:bookmarkStart w:id="20" w:name="executive-summary"/>
    <w:p>
      <w:pPr>
        <w:pStyle w:val="Heading2"/>
      </w:pPr>
      <w:r>
        <w:t xml:space="preserve">1. Executive Summary</w:t>
      </w:r>
    </w:p>
    <w:p>
      <w:pPr>
        <w:pStyle w:val="FirstParagraph"/>
      </w:pPr>
      <w:r>
        <w:t xml:space="preserve">This document serves as a comprehensive laboratory report analyzing the professional profile, pedagogical strategies, and contextual challenges faced by the Primary Teacher within the specific educational landscape of Argentina Córdoba. The report aims to dissect how local cultural dynamics influence teaching methodologies in primary schools across the province. By examining current data from national educational standards adapted to local realities, this Lab Report highlights the critical role of adaptability and cultural competence required for effective instruction in this region.</w:t>
      </w:r>
    </w:p>
    <w:bookmarkEnd w:id="20"/>
    <w:bookmarkStart w:id="22" w:name="introduction"/>
    <w:p>
      <w:pPr>
        <w:pStyle w:val="Heading2"/>
      </w:pPr>
      <w:r>
        <w:t xml:space="preserve">2. Introduction</w:t>
      </w:r>
    </w:p>
    <w:p>
      <w:pPr>
        <w:pStyle w:val="FirstParagraph"/>
      </w:pPr>
      <w:r>
        <w:t xml:space="preserve">The role of a Primary Teacher extends far beyond the delivery of curriculum content; it involves shaping foundational cognitive, social, and emotional frameworks in children during their most formative years. In Argentina Córdoba, a province known for its rich cultural heritage and diverse socioeconomic demographics, the position of the Primary Teacher carries unique responsibilities. The educational environment here is characterized by a blend of traditional values and modern technological integration demands. This Lab Report investigates how these factors converge to shape the daily practice of teaching in primary grades (Grades 1 through 6) within Córdoba’s public and private school systems.</w:t>
      </w:r>
    </w:p>
    <w:bookmarkStart w:id="21" w:name="objective"/>
    <w:p>
      <w:pPr>
        <w:pStyle w:val="Heading3"/>
      </w:pPr>
      <w:r>
        <w:t xml:space="preserve">2.1 Objective</w:t>
      </w:r>
    </w:p>
    <w:p>
      <w:pPr>
        <w:pStyle w:val="FirstParagraph"/>
      </w:pPr>
      <w:r>
        <w:t xml:space="preserve">The primary objective of this report is to evaluate the efficacy of current pedagogical approaches employed by Primary Teachers in Argentina Córdoba, identifying areas where professional development can enhance student outcomes and address regional disparities.</w:t>
      </w:r>
    </w:p>
    <w:bookmarkEnd w:id="21"/>
    <w:bookmarkEnd w:id="22"/>
    <w:bookmarkStart w:id="25" w:name="contextual-analysis-argentina-córdoba"/>
    <w:p>
      <w:pPr>
        <w:pStyle w:val="Heading2"/>
      </w:pPr>
      <w:r>
        <w:t xml:space="preserve">3. Contextual Analysis: Argentina Córdoba</w:t>
      </w:r>
    </w:p>
    <w:p>
      <w:pPr>
        <w:pStyle w:val="FirstParagraph"/>
      </w:pPr>
      <w:r>
        <w:t xml:space="preserve">To understand the function of the Primary Teacher, one must first analyze the context of Argentina Córdoba. The province is a major hub for higher education in Argentina, hosting prestigious universities that influence teacher training programs. However, this academic prestige often contrasts with the realities found in rural areas and peri-urban peripheries.</w:t>
      </w:r>
    </w:p>
    <w:bookmarkStart w:id="23" w:name="socioeconomic-diversity"/>
    <w:p>
      <w:pPr>
        <w:pStyle w:val="Heading3"/>
      </w:pPr>
      <w:r>
        <w:t xml:space="preserve">3.1 Socioeconomic Diversity</w:t>
      </w:r>
    </w:p>
    <w:p>
      <w:pPr>
        <w:pStyle w:val="FirstParagraph"/>
      </w:pPr>
      <w:r>
        <w:t xml:space="preserve">Córdoba exhibits significant economic disparity. In urban centers like the capital city, schools may have access to advanced resources, digital labs, and experienced faculty. Conversely, in rural districts such as Calamuchita or Pocho schools often face resource shortages including limited internet connectivity and outdated textbooks. The Primary Teacher in these regions must be highly resourceful often acting as a social worker alongside an educator.</w:t>
      </w:r>
    </w:p>
    <w:bookmarkEnd w:id="23"/>
    <w:bookmarkStart w:id="24" w:name="cultural-heritage-and-identity"/>
    <w:p>
      <w:pPr>
        <w:pStyle w:val="Heading3"/>
      </w:pPr>
      <w:r>
        <w:t xml:space="preserve">3.2 Cultural Heritage and Identity</w:t>
      </w:r>
    </w:p>
    <w:p>
      <w:pPr>
        <w:pStyle w:val="FirstParagraph"/>
      </w:pPr>
      <w:r>
        <w:t xml:space="preserve">The cultural fabric of Argentina Córdoba is deeply influenced by indigenous traditions, particularly from the Diaguita-Calchaquí peoples, as well as Andean influences in the northwest of the province. A competent Primary Teacher must integrate this multicultural perspective into the classroom to ensure inclusivity and relevance for students from diverse backgrounds. Ignoring these cultural nuances can lead to disengagement among students who do not see their identities reflected in standard national curricula.</w:t>
      </w:r>
    </w:p>
    <w:bookmarkEnd w:id="24"/>
    <w:bookmarkEnd w:id="25"/>
    <w:bookmarkStart w:id="28" w:name="pedagogical-methodologies-and-challenges"/>
    <w:p>
      <w:pPr>
        <w:pStyle w:val="Heading2"/>
      </w:pPr>
      <w:r>
        <w:t xml:space="preserve">4. Pedagogical Methodologies and Challenges</w:t>
      </w:r>
    </w:p>
    <w:p>
      <w:pPr>
        <w:pStyle w:val="FirstParagraph"/>
      </w:pPr>
      <w:r>
        <w:t xml:space="preserve">The training of the Primary Teacher in Argentina has undergone significant reforms over the last two decades, moving towards constructivist approaches that emphasize critical thinking over rote memorization. However, implementation varies widely.</w:t>
      </w:r>
    </w:p>
    <w:bookmarkStart w:id="26" w:name="digital-integration"/>
    <w:p>
      <w:pPr>
        <w:pStyle w:val="Heading3"/>
      </w:pPr>
      <w:r>
        <w:t xml:space="preserve">4.1 Digital Integration</w:t>
      </w:r>
    </w:p>
    <w:p>
      <w:pPr>
        <w:pStyle w:val="FirstParagraph"/>
      </w:pPr>
      <w:r>
        <w:t xml:space="preserve">In recent years there has been a push for digital literacy among Primary Teachers in Argentina Córdoba. Post-pandemic recovery efforts have accelerated the adoption of technology in classrooms. While urban teachers often utilize tablets, interactive whiteboards, and educational apps rural teachers may struggle with basic connectivity issues. This digital divide creates an uneven playing field where the efficacy of the Primary Teacher is sometimes hindered by infrastructure rather than pedagogical skill.</w:t>
      </w:r>
    </w:p>
    <w:bookmarkEnd w:id="26"/>
    <w:bookmarkStart w:id="27" w:name="classroom-management-in-large-groups"/>
    <w:p>
      <w:pPr>
        <w:pStyle w:val="Heading3"/>
      </w:pPr>
      <w:r>
        <w:t xml:space="preserve">4.2 Classroom Management in Large Groups</w:t>
      </w:r>
    </w:p>
    <w:p>
      <w:pPr>
        <w:pStyle w:val="FirstParagraph"/>
      </w:pPr>
      <w:r>
        <w:t xml:space="preserve">A persistent challenge for Primary Teachers in public schools across Córdoba is managing large class sizes, which can exceed 30 students per grade level. This requires specialized classroom management strategies that differ significantly from those used in smaller private institutions. Effective Primary Teachers must employ differentiated instruction techniques to address the varying learning speeds within a single room, ensuring that no child is left behind due to overcrowding.</w:t>
      </w:r>
    </w:p>
    <w:bookmarkEnd w:id="27"/>
    <w:bookmarkEnd w:id="28"/>
    <w:bookmarkStart w:id="30" w:name="professional-development-and-training"/>
    <w:p>
      <w:pPr>
        <w:pStyle w:val="Heading2"/>
      </w:pPr>
      <w:r>
        <w:t xml:space="preserve">5. Professional Development and Training</w:t>
      </w:r>
    </w:p>
    <w:p>
      <w:pPr>
        <w:pStyle w:val="FirstParagraph"/>
      </w:pPr>
      <w:r>
        <w:t xml:space="preserve">The quality of education provided by the Primary Teacher is directly linked to ongoing professional development. In Argentina Córdoba there are numerous institutions offering continuous training for educators these include university extensions, government-led workshops, and non-governmental organization initiatives.</w:t>
      </w:r>
    </w:p>
    <w:bookmarkStart w:id="29" w:name="focus-areas"/>
    <w:p>
      <w:pPr>
        <w:pStyle w:val="Heading3"/>
      </w:pPr>
      <w:r>
        <w:t xml:space="preserve">5.1 Focus Areas</w:t>
      </w:r>
    </w:p>
    <w:p>
      <w:pPr>
        <w:numPr>
          <w:ilvl w:val="0"/>
          <w:numId w:val="1001"/>
        </w:numPr>
        <w:pStyle w:val="Compact"/>
      </w:pPr>
      <w:r>
        <w:rPr>
          <w:bCs/>
          <w:b/>
        </w:rPr>
        <w:t xml:space="preserve">Inclusive Education:</w:t>
      </w:r>
      <w:r>
        <w:t xml:space="preserve"> </w:t>
      </w:r>
      <w:r>
        <w:t xml:space="preserve">Training on how to support students with disabilities in regular classroom settings.</w:t>
      </w:r>
    </w:p>
    <w:p>
      <w:pPr>
        <w:numPr>
          <w:ilvl w:val="0"/>
          <w:numId w:val="1001"/>
        </w:numPr>
        <w:pStyle w:val="Compact"/>
      </w:pPr>
      <w:r>
        <w:rPr>
          <w:bCs/>
          <w:b/>
        </w:rPr>
        <w:t xml:space="preserve">Literacy and Numeracy Foundations:</w:t>
      </w:r>
      <w:r>
        <w:t xml:space="preserve"> </w:t>
      </w:r>
      <w:r>
        <w:t xml:space="preserve">Advanced techniques for early reading and mathematical problem-solving.</w:t>
      </w:r>
    </w:p>
    <w:p>
      <w:pPr>
        <w:numPr>
          <w:ilvl w:val="0"/>
          <w:numId w:val="1001"/>
        </w:numPr>
        <w:pStyle w:val="Compact"/>
      </w:pPr>
      <w:r>
        <w:rPr>
          <w:iCs/>
          <w:i/>
        </w:rPr>
        <w:t xml:space="preserve">Cultural Responsiveness:</w:t>
      </w:r>
      <w:r>
        <w:t xml:space="preserve"> </w:t>
      </w:r>
      <w:r>
        <w:t xml:space="preserve">Workshops designed to help Primary Teachers incorporate local history and culture into lesson plans effectively.</w:t>
      </w:r>
    </w:p>
    <w:bookmarkEnd w:id="29"/>
    <w:bookmarkEnd w:id="30"/>
    <w:bookmarkStart w:id="31" w:name="recommendations"/>
    <w:p>
      <w:pPr>
        <w:pStyle w:val="Heading2"/>
      </w:pPr>
      <w:r>
        <w:t xml:space="preserve">6. Recommendations</w:t>
      </w:r>
    </w:p>
    <w:p>
      <w:pPr>
        <w:numPr>
          <w:ilvl w:val="0"/>
          <w:numId w:val="1002"/>
        </w:numPr>
        <w:pStyle w:val="Compact"/>
      </w:pPr>
      <w:r>
        <w:rPr>
          <w:bCs/>
          <w:b/>
        </w:rPr>
        <w:t xml:space="preserve">Infrastructure Investment:</w:t>
      </w:r>
      <w:r>
        <w:t xml:space="preserve">The provincial government must prioritize internet connectivity and technological resources for rural schools to ensure equity between urban and rural Primary Teachers.</w:t>
      </w:r>
    </w:p>
    <w:p>
      <w:pPr>
        <w:numPr>
          <w:ilvl w:val="0"/>
          <w:numId w:val="1002"/>
        </w:numPr>
        <w:pStyle w:val="Compact"/>
      </w:pPr>
      <w:r>
        <w:rPr>
          <w:iCs/>
          <w:i/>
        </w:rPr>
        <w:t xml:space="preserve">Mentorship Programs:</w:t>
      </w:r>
      <w:r>
        <w:t xml:space="preserve">Establish mentorship networks where experienced Primary Teachers in stable environments guide newer teachers in high-needs areas of Argentina Córdoba.</w:t>
      </w:r>
    </w:p>
    <w:p>
      <w:pPr>
        <w:numPr>
          <w:ilvl w:val="0"/>
          <w:numId w:val="1002"/>
        </w:numPr>
        <w:pStyle w:val="Compact"/>
      </w:pPr>
      <w:r>
        <w:rPr>
          <w:bCs/>
          <w:b/>
        </w:rPr>
        <w:t xml:space="preserve">Curriculum Localization:</w:t>
      </w:r>
      <w:r>
        <w:t xml:space="preserve">Educational authorities should allow greater flexibility for Primary Teachers to adapt national curriculum content to reflect local cultural and historical contexts more accurately.</w:t>
      </w:r>
    </w:p>
    <w:p>
      <w:pPr>
        <w:numPr>
          <w:ilvl w:val="0"/>
          <w:numId w:val="1002"/>
        </w:numPr>
        <w:pStyle w:val="Compact"/>
      </w:pPr>
      <w:r>
        <w:rPr>
          <w:iCs/>
          <w:i/>
        </w:rPr>
        <w:t xml:space="preserve">Mental Health Support:</w:t>
      </w:r>
      <w:r>
        <w:t xml:space="preserve">Provide psychological support services for Primary Teachers who face high levels of stress due to large class sizes and complex socio-economic challenges in their student populations.</w:t>
      </w:r>
    </w:p>
    <w:bookmarkEnd w:id="31"/>
    <w:bookmarkStart w:id="32" w:name="conclusion"/>
    <w:p>
      <w:pPr>
        <w:pStyle w:val="Heading2"/>
      </w:pPr>
      <w:r>
        <w:t xml:space="preserve">7. Conclusion</w:t>
      </w:r>
    </w:p>
    <w:p>
      <w:pPr>
        <w:pStyle w:val="FirstParagraph"/>
      </w:pPr>
      <w:r>
        <w:t xml:space="preserve">The role of the Primary Teacher in Argentina Córdoba is both demanding and profoundly impactful. It requires a unique blend of pedagogical expertise, cultural sensitivity, and technological adaptability. While challenges such as resource inequality and large class sizes persist the resilience and dedication of educators in this province are evident. By addressing the systemic issues highlighted in this Lab Report we can better support Primary Teachers to fulfill their mission of providing equitable high-quality education for all children regardless of their geographic or socioeconomic location.</w:t>
      </w:r>
    </w:p>
    <w:p>
      <w:pPr>
        <w:pStyle w:val="BodyText"/>
      </w:pPr>
      <w:r>
        <w:t xml:space="preserve">The future of education in Argentina Córdoba depends on recognizing the Primary Teacher not just as an instructor but as a pivotal agent of social change and cultural preservation. Continued investment in training, resources, and support systems is essential to empowering these professionals to meet the evolving needs of their students.</w:t>
      </w:r>
    </w:p>
    <w:p>
      <w:r>
        <w:pict>
          <v:rect style="width:0;height:1.5pt" o:hralign="center" o:hrstd="t" o:hr="t"/>
        </w:pict>
      </w:r>
    </w:p>
    <w:p>
      <w:pPr>
        <w:pStyle w:val="FirstParagraph"/>
      </w:pPr>
      <w:r>
        <w:t xml:space="preserve">© 2023 Institute of Educational Research. All rights reserved. This document is intended for academic and administrative review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Primary Education Pedagogy in Argentina Córdoba</dc:title>
  <dc:creator/>
  <dc:language>en</dc:language>
  <cp:keywords/>
  <dcterms:created xsi:type="dcterms:W3CDTF">2026-07-29T21:09:20Z</dcterms:created>
  <dcterms:modified xsi:type="dcterms:W3CDTF">2026-07-29T21:09:20Z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