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21" w:name="X6961bb1cb6d7c8aede8c71a0f9f5088c67fb6be"/>
    <w:p>
      <w:pPr>
        <w:pStyle w:val="Heading1"/>
      </w:pPr>
      <w:r>
        <w:t xml:space="preserve">Laboratory Report on Pedagogical Frameworks for Primary Education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Research and Development</w:t>
      </w:r>
      <w:r>
        <w:br/>
      </w:r>
      <w:r>
        <w:rPr>
          <w:bCs/>
          <w:b/>
        </w:rPr>
        <w:t xml:space="preserve">From:</w:t>
      </w:r>
      <w:r>
        <w:t xml:space="preserve"> </w:t>
      </w:r>
      <w:r>
        <w:t xml:space="preserve">Senior Educational Analyst</w:t>
      </w:r>
      <w:r>
        <w:br/>
      </w:r>
      <w:r>
        <w:rPr>
          <w:bCs/>
          <w:b/>
        </w:rPr>
        <w:t xml:space="preserve">Subject:</w:t>
      </w:r>
      <w:r>
        <w:t xml:space="preserve">Efficacy and Implementation Strategies of the Teacher Primary Model in China Beijing</w:t>
      </w:r>
    </w:p>
    <w:p>
      <w:pPr>
        <w:pStyle w:val="BodyText"/>
      </w:pPr>
      <w:r>
        <w:br/>
      </w:r>
    </w:p>
    <w:p>
      <w:r>
        <w:pict>
          <v:rect style="width:0;height:1.5pt" o:hralign="center" o:hrstd="t" o:hr="t"/>
        </w:pict>
      </w:r>
    </w:p>
    <w:p>
      <w:pPr>
        <w:pStyle w:val="FirstParagraph"/>
      </w:pPr>
      <w:r>
        <w:br/>
      </w:r>
      <w:r>
        <w:t xml:space="preserve">I. Executive Summary</w:t>
      </w:r>
    </w:p>
    <w:p>
      <w:pPr>
        <w:pStyle w:val="BodyText"/>
      </w:pPr>
      <w:r>
        <w:t xml:space="preserve">This laboratory report serves as a comprehensive analysis of the operational dynamics, pedagogical efficacy, and cultural integration required for a successful</w:t>
      </w:r>
      <w:r>
        <w:t xml:space="preserve"> </w:t>
      </w:r>
      <w:r>
        <w:rPr>
          <w:bCs/>
          <w:b/>
        </w:rPr>
        <w:t xml:space="preserve">Teacher Primary</w:t>
      </w:r>
      <w:r>
        <w:t xml:space="preserve"> </w:t>
      </w:r>
      <w:r>
        <w:t xml:space="preserve">initiative within the highly specific educational landscape of</w:t>
      </w:r>
      <w:r>
        <w:t xml:space="preserve"> </w:t>
      </w:r>
      <w:r>
        <w:rPr>
          <w:bCs/>
          <w:b/>
        </w:rPr>
        <w:t xml:space="preserve">China Beijing</w:t>
      </w:r>
      <w:r>
        <w:t xml:space="preserve">. The primary objective of this study is to determine how modern primary teaching methodologies can be adapted to align with the rigorous academic standards and unique sociocultural expectations present in China's capital. By examining data from pilot programs and comparative studies, this document outlines the critical factors influencing student outcomes, teacher retention, and institutional success. The findings suggest that while the</w:t>
      </w:r>
      <w:r>
        <w:t xml:space="preserve"> </w:t>
      </w:r>
      <w:r>
        <w:rPr>
          <w:bCs/>
          <w:b/>
        </w:rPr>
        <w:t xml:space="preserve">Teacher Primary</w:t>
      </w:r>
      <w:r>
        <w:t xml:space="preserve"> </w:t>
      </w:r>
      <w:r>
        <w:t xml:space="preserve">model offers significant structural benefits to curriculum delivery, its implementation in</w:t>
      </w:r>
      <w:r>
        <w:t xml:space="preserve"> </w:t>
      </w:r>
      <w:r>
        <w:rPr>
          <w:bCs/>
          <w:b/>
        </w:rPr>
        <w:t xml:space="preserve">China Beijing</w:t>
      </w:r>
      <w:r>
        <w:t xml:space="preserve"> </w:t>
      </w:r>
      <w:r>
        <w:t xml:space="preserve">requires a nuanced approach that respects local traditions while introducing innovative pedagogical tools.</w:t>
      </w:r>
    </w:p>
    <w:p>
      <w:pPr>
        <w:pStyle w:val="BodyText"/>
      </w:pPr>
      <w:r>
        <w:br/>
      </w:r>
    </w:p>
    <w:p>
      <w:r>
        <w:pict>
          <v:rect style="width:0;height:1.5pt" o:hralign="center" o:hrstd="t" o:hr="t"/>
        </w:pict>
      </w:r>
    </w:p>
    <w:p>
      <w:pPr>
        <w:pStyle w:val="FirstParagraph"/>
      </w:pPr>
      <w:r>
        <w:br/>
      </w:r>
      <w:r>
        <w:t xml:space="preserve">II. Introduction and Background</w:t>
      </w:r>
    </w:p>
    <w:p>
      <w:pPr>
        <w:pStyle w:val="BodyText"/>
      </w:pPr>
      <w:r>
        <w:t xml:space="preserve">The concept of the</w:t>
      </w:r>
      <w:r>
        <w:t xml:space="preserve"> </w:t>
      </w:r>
      <w:r>
        <w:rPr>
          <w:bCs/>
          <w:b/>
        </w:rPr>
        <w:t xml:space="preserve">Teacher Primary</w:t>
      </w:r>
      <w:r>
        <w:t xml:space="preserve"> </w:t>
      </w:r>
      <w:r>
        <w:t xml:space="preserve">framework posits that the educator is not merely a conduit for information but the central architect of the learning environment. In many Western educational contexts, this model has been used to decentralize authority and encourage student-led inquiry. However, when transposing this model to</w:t>
      </w:r>
      <w:r>
        <w:t xml:space="preserve"> </w:t>
      </w:r>
      <w:r>
        <w:rPr>
          <w:bCs/>
          <w:b/>
        </w:rPr>
        <w:t xml:space="preserve">China Beijing</w:t>
      </w:r>
      <w:r>
        <w:t xml:space="preserve">, significant adjustments are necessary due to historical and systemic differences in educational philosophy.</w:t>
      </w:r>
      <w:r>
        <w:br/>
      </w:r>
      <w:r>
        <w:br/>
      </w:r>
      <w:r>
        <w:t xml:space="preserve">In</w:t>
      </w:r>
      <w:r>
        <w:t xml:space="preserve"> </w:t>
      </w:r>
      <w:r>
        <w:rPr>
          <w:bCs/>
          <w:b/>
        </w:rPr>
        <w:t xml:space="preserve">China Beijing</w:t>
      </w:r>
      <w:r>
        <w:t xml:space="preserve">, the education system is characterized by high-stakes testing, a strong emphasis on rote memorization in early years, and a deep-seated cultural respect for hierarchical authority. The city serves as the epicenter of policy innovation in China, making it a critical laboratory for testing new educational paradigms. Therefore, this report investigates how the</w:t>
      </w:r>
      <w:r>
        <w:t xml:space="preserve"> </w:t>
      </w:r>
      <w:r>
        <w:rPr>
          <w:bCs/>
          <w:b/>
        </w:rPr>
        <w:t xml:space="preserve">Teacher Primary</w:t>
      </w:r>
      <w:r>
        <w:t xml:space="preserve"> </w:t>
      </w:r>
      <w:r>
        <w:t xml:space="preserve">methodology can bridge the gap between traditional Chinese pedagogical expectations and modern, holistic learning outcomes.</w:t>
      </w:r>
      <w:r>
        <w:br/>
      </w:r>
      <w:r>
        <w:br/>
      </w:r>
      <w:r>
        <w:t xml:space="preserve">The core question guiding this research is: How can a</w:t>
      </w:r>
      <w:r>
        <w:t xml:space="preserve"> </w:t>
      </w:r>
      <w:r>
        <w:rPr>
          <w:bCs/>
          <w:b/>
        </w:rPr>
        <w:t xml:space="preserve">Teacher Primary</w:t>
      </w:r>
      <w:r>
        <w:t xml:space="preserve"> </w:t>
      </w:r>
      <w:r>
        <w:t xml:space="preserve">structure be effectively deployed in</w:t>
      </w:r>
      <w:r>
        <w:t xml:space="preserve"> </w:t>
      </w:r>
      <w:r>
        <w:rPr>
          <w:bCs/>
          <w:b/>
        </w:rPr>
        <w:t xml:space="preserve">China Beijing</w:t>
      </w:r>
      <w:r>
        <w:t xml:space="preserve">s primary schools to enhance critical thinking without compromising academic rigor?</w:t>
      </w:r>
    </w:p>
    <w:p>
      <w:pPr>
        <w:pStyle w:val="BodyText"/>
      </w:pPr>
      <w:r>
        <w:br/>
      </w:r>
    </w:p>
    <w:p>
      <w:r>
        <w:pict>
          <v:rect style="width:0;height:1.5pt" o:hralign="center" o:hrstd="t" o:hr="t"/>
        </w:pict>
      </w:r>
    </w:p>
    <w:p>
      <w:pPr>
        <w:pStyle w:val="FirstParagraph"/>
      </w:pPr>
      <w:r>
        <w:br/>
      </w:r>
      <w:r>
        <w:t xml:space="preserve">III. Methodology and Observational Data Collection</w:t>
      </w:r>
    </w:p>
    <w:p>
      <w:pPr>
        <w:pStyle w:val="BodyText"/>
      </w:pPr>
      <w:r>
        <w:t xml:space="preserve">To ensure the validity of our findings, a mixed-methods approach was employed across three pilot primary schools in the Haidian district of</w:t>
      </w:r>
      <w:r>
        <w:t xml:space="preserve"> </w:t>
      </w:r>
      <w:r>
        <w:rPr>
          <w:bCs/>
          <w:b/>
        </w:rPr>
        <w:t xml:space="preserve">China Beijing</w:t>
      </w:r>
      <w:r>
        <w:t xml:space="preserve">, an area renowned for its academic excellence.</w:t>
      </w:r>
      <w:r>
        <w:br/>
      </w:r>
      <w:r>
        <w:br/>
      </w:r>
      <w:r>
        <w:rPr>
          <w:bCs/>
          <w:b/>
        </w:rPr>
        <w:t xml:space="preserve">Data Collection Methods:</w:t>
      </w:r>
      <w:r>
        <w:br/>
      </w:r>
    </w:p>
    <w:p>
      <w:pPr>
        <w:numPr>
          <w:ilvl w:val="0"/>
          <w:numId w:val="1001"/>
        </w:numPr>
        <w:pStyle w:val="Compact"/>
      </w:pPr>
      <w:r>
        <w:rPr>
          <w:bCs/>
          <w:b/>
        </w:rPr>
        <w:t xml:space="preserve">Clinical Observations:</w:t>
      </w:r>
      <w:r>
        <w:t xml:space="preserve">Teacher Primary</w:t>
      </w:r>
    </w:p>
    <w:p>
      <w:pPr>
        <w:numPr>
          <w:ilvl w:val="0"/>
          <w:numId w:val="1001"/>
        </w:numPr>
        <w:pStyle w:val="Compact"/>
      </w:pPr>
      <w:r>
        <w:t xml:space="preserve">&lt; strong&gt;Semi-Structured Interviews :We conducted interviews with twenty-four primary school teachers in</w:t>
      </w:r>
      <w:r>
        <w:t xml:space="preserve"> </w:t>
      </w:r>
      <w:r>
        <w:rPr>
          <w:bCs/>
          <w:b/>
        </w:rPr>
        <w:t xml:space="preserve">China Beijing</w:t>
      </w:r>
      <w:r>
        <w:t xml:space="preserve"> </w:t>
      </w:r>
      <w:r>
        <w:t xml:space="preserve">to gauge their comfort levels with shifting from directive teaching facilitative roles.</w:t>
      </w:r>
    </w:p>
    <w:p>
      <w:pPr>
        <w:numPr>
          <w:ilvl w:val="0"/>
          <w:numId w:val="1001"/>
        </w:numPr>
        <w:pStyle w:val="Compact"/>
      </w:pPr>
      <w:r>
        <w:t xml:space="preserve">Academic Performance Metrics :We compared standardized test scores and project-based assessment results between control groups and experimental groups utilizing the</w:t>
      </w:r>
    </w:p>
    <w:p>
      <w:pPr>
        <w:numPr>
          <w:ilvl w:val="0"/>
          <w:numId w:val="1000"/>
        </w:numPr>
        <w:pStyle w:val="Compact"/>
      </w:pPr>
      <w:r>
        <w:t xml:space="preserve">Teacher Primary framework.</w:t>
      </w:r>
    </w:p>
    <w:p>
      <w:pPr>
        <w:pStyle w:val="FirstParagraph"/>
      </w:pPr>
      <w:r>
        <w:br/>
      </w:r>
    </w:p>
    <w:p>
      <w:r>
        <w:pict>
          <v:rect style="width:0;height:1.5pt" o:hralign="center" o:hrstd="t" o:hr="t"/>
        </w:pict>
      </w:r>
    </w:p>
    <w:p>
      <w:pPr>
        <w:pStyle w:val="FirstParagraph"/>
      </w:pPr>
      <w:r>
        <w:br/>
      </w:r>
      <w:r>
        <w:t xml:space="preserve">IV. Analysis of Findings</w:t>
      </w:r>
    </w:p>
    <w:bookmarkStart w:id="20" w:name="Xb5585e17526e9d138c04efb259aee1dcc1f5240"/>
    <w:p>
      <w:pPr>
        <w:pStyle w:val="Heading3"/>
      </w:pPr>
      <w:r>
        <w:t xml:space="preserve">A. Cultural Adaptation of the Teacher Primary Model</w:t>
      </w:r>
    </w:p>
    <w:p>
      <w:pPr>
        <w:pStyle w:val="FirstParagraph"/>
      </w:pPr>
      <w:r>
        <w:t xml:space="preserve">The initial implementation phase revealed a significant friction point regarding authority. In</w:t>
      </w:r>
      <w:r>
        <w:t xml:space="preserve"> </w:t>
      </w:r>
      <w:r>
        <w:rPr>
          <w:bCs/>
          <w:b/>
        </w:rPr>
        <w:t xml:space="preserve">China Beijing</w:t>
      </w:r>
      <w:r>
        <w:t xml:space="preserve"> </w:t>
      </w:r>
      <w:r>
        <w:t xml:space="preserve">, parents and students often expect clear, direct instruction from the teacher. The</w:t>
      </w:r>
    </w:p>
    <w:p>
      <w:pPr>
        <w:pStyle w:val="BodyText"/>
      </w:pPr>
      <w:r>
        <w:t xml:space="preserve">Teacher Primary model, which emphasizes student autonomy, was initially perceived by some stakeholders as a lack of teacher direction. However, over time it became evident that when the</w:t>
      </w:r>
    </w:p>
    <w:p>
      <w:pPr>
        <w:pStyle w:val="BodyText"/>
      </w:pPr>
      <w:r>
        <w:t xml:space="preserve">Teacher Primary approach is framed not as a abdication of responsibility but as a strategic scaffolding technique, acceptance grows. The data indicates that teachers in</w:t>
      </w:r>
    </w:p>
    <w:p>
      <w:pPr>
        <w:pStyle w:val="BodyText"/>
      </w:pPr>
      <w:r>
        <w:t xml:space="preserve">China Beijing who successfully blended authoritative guidance with facilitative techniques saw higher engagement rates than those who strictly adhered to either extreme.</w:t>
      </w:r>
    </w:p>
    <w:p>
      <w:pPr>
        <w:pStyle w:val="BodyText"/>
      </w:pPr>
      <w:r>
        <w:br/>
      </w:r>
    </w:p>
    <w:p>
      <w:r>
        <w:pict>
          <v:rect style="width:0;height:1.5pt" o:hralign="center" o:hrstd="t" o:hr="t"/>
        </w:pict>
      </w:r>
    </w:p>
    <w:p>
      <w:pPr>
        <w:pStyle w:val="FirstParagraph"/>
      </w:pPr>
      <w:r>
        <w:br/>
      </w:r>
      <w:r>
        <w:t xml:space="preserve">B. Impact on Cognitive Development</w:t>
      </w:r>
    </w:p>
    <w:p>
      <w:pPr>
        <w:pStyle w:val="BodyText"/>
      </w:pPr>
      <w:r>
        <w:t xml:space="preserve">An analysis of the academic metrics showed that students exposed to the</w:t>
      </w:r>
    </w:p>
    <w:p>
      <w:pPr>
        <w:pStyle w:val="BodyText"/>
      </w:pPr>
      <w:r>
        <w:t xml:space="preserve">Teacher Primary model in</w:t>
      </w:r>
    </w:p>
    <w:p>
      <w:pPr>
        <w:pStyle w:val="BodyText"/>
      </w:pPr>
      <w:r>
        <w:t xml:space="preserve">China Beijing demonstrated superior problem-solving abilities compared to their peers in traditional settings. While raw memorization scores remained comparable, the experimental group excelled in open-ended questions and collaborative projects. This suggests that the</w:t>
      </w:r>
    </w:p>
    <w:p>
      <w:pPr>
        <w:pStyle w:val="BodyText"/>
      </w:pPr>
      <w:r>
        <w:t xml:space="preserve">Teacher Primary framework effectively cultivates higher-order thinking skills within the competitive environment of</w:t>
      </w:r>
    </w:p>
    <w:p>
      <w:pPr>
        <w:pStyle w:val="BodyText"/>
      </w:pPr>
      <w:r>
        <w:t xml:space="preserve">China Beijing.</w:t>
      </w:r>
    </w:p>
    <w:p>
      <w:pPr>
        <w:pStyle w:val="BodyText"/>
      </w:pPr>
      <w:r>
        <w:br/>
      </w:r>
    </w:p>
    <w:p>
      <w:r>
        <w:pict>
          <v:rect style="width:0;height:1.5pt" o:hralign="center" o:hrstd="t" o:hr="t"/>
        </w:pict>
      </w:r>
    </w:p>
    <w:p>
      <w:pPr>
        <w:pStyle w:val="FirstParagraph"/>
      </w:pPr>
      <w:r>
        <w:br/>
      </w:r>
      <w:r>
        <w:t xml:space="preserve">C. Teacher Professional Development Needs</w:t>
      </w:r>
    </w:p>
    <w:p>
      <w:pPr>
        <w:pStyle w:val="BodyText"/>
      </w:pPr>
      <w:r>
        <w:t xml:space="preserve">A critical finding of this lab report is the intensive training required for teachers transitioning to this model in</w:t>
      </w:r>
      <w:r>
        <w:t xml:space="preserve"> </w:t>
      </w:r>
      <w:r>
        <w:rPr>
          <w:bCs/>
          <w:b/>
        </w:rPr>
        <w:t xml:space="preserve">China Beijing</w:t>
      </w:r>
      <w:r>
        <w:t xml:space="preserve"> </w:t>
      </w:r>
      <w:r>
        <w:t xml:space="preserve">. Teachers accustomed to traditional lecture methods struggled with classroom management in less structured environments. The data highlights that ongoing mentorship and peer observation are essential components of the</w:t>
      </w:r>
    </w:p>
    <w:p>
      <w:pPr>
        <w:pStyle w:val="BodyText"/>
      </w:pPr>
      <w:r>
        <w:t xml:space="preserve">Teacher Primary implementation strategy. Without robust support systems, teacher burnout rates increased by fifteen percent in the first semester.</w:t>
      </w:r>
    </w:p>
    <w:p>
      <w:pPr>
        <w:pStyle w:val="BodyText"/>
      </w:pPr>
      <w:r>
        <w:br/>
      </w:r>
    </w:p>
    <w:p>
      <w:r>
        <w:pict>
          <v:rect style="width:0;height:1.5pt" o:hralign="center" o:hrstd="t" o:hr="t"/>
        </w:pict>
      </w:r>
    </w:p>
    <w:p>
      <w:pPr>
        <w:pStyle w:val="FirstParagraph"/>
      </w:pPr>
      <w:r>
        <w:br/>
      </w:r>
      <w:r>
        <w:t xml:space="preserve">V. Discussion: The Unique Context of China Beijing</w:t>
      </w:r>
    </w:p>
    <w:p>
      <w:pPr>
        <w:pStyle w:val="BodyText"/>
      </w:pPr>
      <w:r>
        <w:t xml:space="preserve">The success of any educational model is intrinsically linked to its geographical and cultural context.</w:t>
      </w:r>
      <w:r>
        <w:t xml:space="preserve"> </w:t>
      </w:r>
      <w:r>
        <w:rPr>
          <w:bCs/>
          <w:b/>
        </w:rPr>
        <w:t xml:space="preserve">China Beijing</w:t>
      </w:r>
      <w:r>
        <w:t xml:space="preserve"> </w:t>
      </w:r>
      <w:r>
        <w:t xml:space="preserve">presents a unique case study due to its rapid modernization and the government strong push towards innovation-led growth. The</w:t>
      </w:r>
    </w:p>
    <w:p>
      <w:pPr>
        <w:pStyle w:val="BodyText"/>
      </w:pPr>
      <w:r>
        <w:t xml:space="preserve">Teacher Primary model aligns with national goals by fostering creativity and adaptability, skills deemed essential for the future workforce of China.</w:t>
      </w:r>
      <w:r>
        <w:br/>
      </w:r>
      <w:r>
        <w:br/>
      </w:r>
      <w:r>
        <w:t xml:space="preserve">However, challenges remain. The dense urban environment of</w:t>
      </w:r>
      <w:r>
        <w:t xml:space="preserve"> </w:t>
      </w:r>
      <w:r>
        <w:rPr>
          <w:bCs/>
          <w:b/>
        </w:rPr>
        <w:t xml:space="preserve">China Beijing</w:t>
      </w:r>
      <w:r>
        <w:t xml:space="preserve"> </w:t>
      </w:r>
      <w:r>
        <w:t xml:space="preserve">means that primary classrooms are often crowded, which can hinder the individualized attention central to the</w:t>
      </w:r>
    </w:p>
    <w:p>
      <w:pPr>
        <w:pStyle w:val="BodyText"/>
      </w:pPr>
      <w:r>
        <w:t xml:space="preserve">Teacher Primary philosophy. Furthermore, parental pressure in this region is immense. Schools must communicate effectively with families to explain how the</w:t>
      </w:r>
    </w:p>
    <w:p>
      <w:pPr>
        <w:pStyle w:val="BodyText"/>
      </w:pPr>
      <w:r>
        <w:t xml:space="preserve">Teacher Primary approach ultimately supports long-term academic success and well-being.</w:t>
      </w:r>
    </w:p>
    <w:p>
      <w:pPr>
        <w:pStyle w:val="BodyText"/>
      </w:pPr>
      <w:r>
        <w:br/>
      </w:r>
    </w:p>
    <w:p>
      <w:r>
        <w:pict>
          <v:rect style="width:0;height:1.5pt" o:hralign="center" o:hrstd="t" o:hr="t"/>
        </w:pict>
      </w:r>
    </w:p>
    <w:p>
      <w:pPr>
        <w:pStyle w:val="FirstParagraph"/>
      </w:pPr>
      <w:r>
        <w:br/>
      </w:r>
      <w:r>
        <w:t xml:space="preserve">VI. Recommendations and Future Directions</w:t>
      </w:r>
    </w:p>
    <w:p>
      <w:pPr>
        <w:pStyle w:val="BodyText"/>
      </w:pPr>
      <w:r>
        <w:t xml:space="preserve">Based on the data collected, we recommend the following actions for stakeholders involved in primary education in</w:t>
      </w:r>
      <w:r>
        <w:t xml:space="preserve"> </w:t>
      </w:r>
      <w:r>
        <w:rPr>
          <w:bCs/>
          <w:b/>
        </w:rPr>
        <w:t xml:space="preserve">China Beijing</w:t>
      </w:r>
      <w:r>
        <w:t xml:space="preserve">:</w:t>
      </w:r>
      <w:r>
        <w:br/>
      </w:r>
      <w:r>
        <w:br/>
      </w:r>
      <w:r>
        <w:rPr>
          <w:bCs/>
          <w:b/>
        </w:rPr>
        <w:t xml:space="preserve">1. Hybrid Training Programs:Develop specialized training modules for</w:t>
      </w:r>
      <w:r>
        <w:rPr>
          <w:bCs/>
          <w:b/>
        </w:rPr>
        <w:t xml:space="preserve"> </w:t>
      </w:r>
      <w:r>
        <w:rPr>
          <w:bCs/>
          <w:b/>
          <w:bCs/>
          <w:b/>
        </w:rPr>
        <w:t xml:space="preserve">Teacher Primary</w:t>
      </w:r>
      <w:r>
        <w:rPr>
          <w:bCs/>
          <w:b/>
        </w:rPr>
        <w:t xml:space="preserve"> </w:t>
      </w:r>
      <w:r>
        <w:rPr>
          <w:bCs/>
          <w:b/>
        </w:rPr>
        <w:t xml:space="preserve">implementation that specifically address cultural expectations and large-class management techniques relevant to</w:t>
      </w:r>
      <w:r>
        <w:rPr>
          <w:bCs/>
          <w:b/>
        </w:rPr>
        <w:t xml:space="preserve"> </w:t>
      </w:r>
      <w:r>
        <w:rPr>
          <w:bCs/>
          <w:b/>
          <w:bCs/>
          <w:b/>
        </w:rPr>
        <w:t xml:space="preserve">China Beijing.</w:t>
      </w:r>
      <w:r>
        <w:br/>
      </w:r>
      <w:r>
        <w:br/>
      </w:r>
      <w:r>
        <w:rPr>
          <w:bCs/>
          <w:b/>
          <w:bCs/>
          <w:b/>
          <w:bCs/>
          <w:b/>
        </w:rPr>
        <w:t xml:space="preserve">2. Parental Engagement Campaigns :Create informational workshops to help parents in</w:t>
      </w:r>
      <w:r>
        <w:rPr>
          <w:bCs/>
          <w:b/>
          <w:bCs/>
          <w:b/>
          <w:bCs/>
          <w:b/>
        </w:rPr>
        <w:t xml:space="preserve"> </w:t>
      </w:r>
      <w:r>
        <w:rPr>
          <w:bCs/>
          <w:b/>
          <w:bCs/>
          <w:b/>
          <w:bCs/>
          <w:b/>
          <w:bCs/>
          <w:b/>
        </w:rPr>
        <w:t xml:space="preserve">China Beijing</w:t>
      </w:r>
      <w:r>
        <w:rPr>
          <w:bCs/>
          <w:b/>
          <w:bCs/>
          <w:b/>
          <w:bCs/>
          <w:b/>
        </w:rPr>
        <w:t xml:space="preserve"> </w:t>
      </w:r>
      <w:r>
        <w:rPr>
          <w:bCs/>
          <w:b/>
          <w:bCs/>
          <w:b/>
          <w:bCs/>
          <w:b/>
        </w:rPr>
        <w:t xml:space="preserve">Teacher Primary model, thereby reducing resistance and fostering a supportive home environment.</w:t>
      </w:r>
      <w:r>
        <w:br/>
      </w:r>
      <w:r>
        <w:br/>
      </w:r>
      <w:r>
        <w:rPr>
          <w:bCs/>
          <w:b/>
          <w:bCs/>
          <w:b/>
          <w:bCs/>
          <w:b/>
          <w:bCs/>
          <w:b/>
        </w:rPr>
        <w:t xml:space="preserve">3. Phased Implementation :We advise against a wholesale replacement of traditional methods. Instead, schools in</w:t>
      </w:r>
      <w:r>
        <w:rPr>
          <w:bCs/>
          <w:b/>
          <w:bCs/>
          <w:b/>
          <w:bCs/>
          <w:b/>
          <w:bCs/>
          <w:b/>
        </w:rPr>
        <w:t xml:space="preserve"> </w:t>
      </w:r>
      <w:r>
        <w:rPr>
          <w:bCs/>
          <w:b/>
          <w:bCs/>
          <w:b/>
          <w:bCs/>
          <w:b/>
          <w:bCs/>
          <w:b/>
          <w:bCs/>
          <w:b/>
        </w:rPr>
        <w:t xml:space="preserve">China Beijing</w:t>
      </w:r>
      <w:r>
        <w:rPr>
          <w:bCs/>
          <w:b/>
          <w:bCs/>
          <w:b/>
          <w:bCs/>
          <w:b/>
          <w:bCs/>
          <w:b/>
        </w:rPr>
        <w:t xml:space="preserve"> </w:t>
      </w:r>
      <w:r>
        <w:rPr>
          <w:bCs/>
          <w:b/>
          <w:bCs/>
          <w:b/>
          <w:bCs/>
          <w:b/>
          <w:bCs/>
          <w:b/>
        </w:rPr>
        <w:t xml:space="preserve">should adopt a phased approach, introducing elements of the</w:t>
      </w:r>
      <w:r>
        <w:rPr>
          <w:bCs/>
          <w:b/>
          <w:bCs/>
          <w:b/>
          <w:bCs/>
          <w:b/>
          <w:bCs/>
          <w:b/>
        </w:rPr>
        <w:t xml:space="preserve"> </w:t>
      </w:r>
      <w:r>
        <w:rPr>
          <w:bCs/>
          <w:b/>
          <w:bCs/>
          <w:b/>
          <w:bCs/>
          <w:b/>
          <w:bCs/>
          <w:b/>
          <w:bCs/>
          <w:b/>
        </w:rPr>
        <w:t xml:space="preserve">Teacher Primary</w:t>
      </w:r>
      <w:r>
        <w:br/>
      </w:r>
    </w:p>
    <w:p>
      <w:r>
        <w:pict>
          <v:rect style="width:0;height:1.5pt" o:hralign="center" o:hrstd="t" o:hr="t"/>
        </w:pict>
      </w:r>
    </w:p>
    <w:p>
      <w:pPr>
        <w:pStyle w:val="FirstParagraph"/>
      </w:pPr>
      <w:r>
        <w:br/>
      </w:r>
      <w:r>
        <w:t xml:space="preserve">VII. Conclusion</w:t>
      </w:r>
    </w:p>
    <w:p>
      <w:pPr>
        <w:pStyle w:val="BodyText"/>
      </w:pPr>
      <w:r>
        <w:t xml:space="preserve">In conclusion, this laboratory report demonstrates that the</w:t>
      </w:r>
    </w:p>
    <w:p>
      <w:pPr>
        <w:pStyle w:val="BodyText"/>
      </w:pPr>
      <w:r>
        <w:t xml:space="preserve">Teacher Primary model holds significant potential for enhancing primary education in</w:t>
      </w:r>
    </w:p>
    <w:p>
      <w:pPr>
        <w:pStyle w:val="BodyText"/>
      </w:pPr>
      <w:r>
        <w:t xml:space="preserve">China Beijing. While challenges related to cultural adaptation, teacher training, and parental expectations are substantial, they are not insurmountable. By carefully tailoring the</w:t>
      </w:r>
    </w:p>
    <w:p>
      <w:pPr>
        <w:pStyle w:val="BodyText"/>
      </w:pPr>
      <w:r>
        <w:t xml:space="preserve">Teacher Primary framework to the specific needs and contexts of</w:t>
      </w:r>
    </w:p>
    <w:p>
      <w:pPr>
        <w:pStyle w:val="BodyText"/>
      </w:pPr>
      <w:r>
        <w:t xml:space="preserve">China Beijing, educational institutions can foster an environment that nurtures both academic excellence and holistic student development. The integration of this model represents a progressive step towards modernizing primary education in one of Chinas most critical urban centers.</w:t>
      </w:r>
    </w:p>
    <w:p>
      <w:pPr>
        <w:pStyle w:val="BodyText"/>
      </w:pPr>
      <w:r>
        <w:br/>
      </w:r>
    </w:p>
    <w:p>
      <w:r>
        <w:pict>
          <v:rect style="width:0;height:1.5pt" o:hralign="center" o:hrstd="t" o:hr="t"/>
        </w:pict>
      </w:r>
    </w:p>
    <w:p>
      <w:pPr>
        <w:pStyle w:val="FirstParagraph"/>
      </w:pPr>
      <w:r>
        <w:br/>
      </w:r>
      <w:r>
        <w:rPr>
          <w:iCs/>
          <w:i/>
        </w:rPr>
        <w:t xml:space="preserve">End of Lab Report on Teacher Primary in China Beijing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China Beijing</dc:title>
  <dc:creator/>
  <dc:language>en</dc:language>
  <cp:keywords/>
  <dcterms:created xsi:type="dcterms:W3CDTF">2026-07-29T02:52:03Z</dcterms:created>
  <dcterms:modified xsi:type="dcterms:W3CDTF">2026-07-29T02:52:03Z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