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Educational</w:t>
      </w:r>
      <w:r>
        <w:t xml:space="preserve"> </w:t>
      </w:r>
      <w:r>
        <w:t xml:space="preserve">Assessment</w:t>
      </w:r>
      <w:r>
        <w:t xml:space="preserve"> </w:t>
      </w:r>
      <w:r>
        <w:t xml:space="preserve">Framework</w:t>
      </w:r>
      <w:r>
        <w:t xml:space="preserve"> </w:t>
      </w:r>
      <w:r>
        <w:t xml:space="preserve">for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for Educational Development and Research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Teacher Primary Competency Evaluation in Ghana Accra</w:t>
      </w:r>
      <w:r>
        <w:br/>
      </w:r>
      <w:r>
        <w:rPr>
          <w:bCs/>
          <w:b/>
        </w:rPr>
        <w:t xml:space="preserve">Status:</w:t>
      </w:r>
      <w:r>
        <w:t xml:space="preserve">.</w:t>
      </w:r>
    </w:p>
    <w:bookmarkEnd w:id="20"/>
    <w:bookmarkStart w:id="22" w:name="section"/>
    <w:p>
      <w:pPr>
        <w:pStyle w:val="Heading2"/>
      </w:pPr>
      <w:bookmarkStart w:id="21" w:name="executive-summary"/>
      <w:bookmarkEnd w:id="21"/>
    </w:p>
    <w:p>
      <w:pPr>
        <w:pStyle w:val="FirstParagraph"/>
      </w:pPr>
      <w:r>
        <w:t xml:space="preserve">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Educational Assessment Framework for Teacher Primary Standards in Ghana Accra</dc:title>
  <dc:creator/>
  <cp:keywords/>
  <dcterms:created xsi:type="dcterms:W3CDTF">2026-07-29T13:02:32Z</dcterms:created>
  <dcterms:modified xsi:type="dcterms:W3CDTF">2026-07-29T13:02:32Z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