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Laboratory</w:t>
      </w:r>
      <w:r>
        <w:t xml:space="preserve"> </w:t>
      </w:r>
      <w:r>
        <w:t xml:space="preserve">Report:</w:t>
      </w:r>
      <w:r>
        <w:t xml:space="preserve"> </w:t>
      </w:r>
      <w:r>
        <w:t xml:space="preserve">Educational</w:t>
      </w:r>
      <w:r>
        <w:t xml:space="preserve"> </w:t>
      </w:r>
      <w:r>
        <w:t xml:space="preserve">Assessment</w:t>
      </w:r>
      <w:r>
        <w:t xml:space="preserve"> </w:t>
      </w:r>
      <w:r>
        <w:t xml:space="preserve">Framework</w:t>
      </w:r>
      <w:r>
        <w:t xml:space="preserve"> </w:t>
      </w:r>
      <w:r>
        <w:t xml:space="preserve">for</w:t>
      </w:r>
      <w:r>
        <w:t xml:space="preserve"> </w:t>
      </w:r>
      <w:r>
        <w:t xml:space="preserve">Teacher</w:t>
      </w:r>
      <w:r>
        <w:t xml:space="preserve"> </w:t>
      </w:r>
      <w:r>
        <w:t xml:space="preserve">Primary</w:t>
      </w:r>
      <w:r>
        <w:t xml:space="preserve"> </w:t>
      </w:r>
      <w:r>
        <w:t xml:space="preserve">Standards</w:t>
      </w:r>
      <w:r>
        <w:t xml:space="preserve"> </w:t>
      </w:r>
      <w:r>
        <w:t xml:space="preserve">in</w:t>
      </w:r>
      <w:r>
        <w:t xml:space="preserve"> </w:t>
      </w:r>
      <w:r>
        <w:t xml:space="preserve">Ghana</w:t>
      </w:r>
      <w:r>
        <w:t xml:space="preserve"> </w:t>
      </w:r>
      <w:r>
        <w:t xml:space="preserve">Accra</w:t>
      </w:r>
    </w:p>
    <w:bookmarkStart w:id="20" w:name="laboratory-report"/>
    <w:p>
      <w:pPr>
        <w:pStyle w:val="Heading1"/>
      </w:pPr>
      <w:r>
        <w:t xml:space="preserve">Laboratory Report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Institute for Educational Development and Research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Teacher Primary Competency Evaluation in Ghana Accra</w:t>
      </w:r>
      <w:r>
        <w:br/>
      </w:r>
      <w:r>
        <w:rPr>
          <w:bCs/>
          <w:b/>
        </w:rPr>
        <w:t xml:space="preserve">Status:</w:t>
      </w:r>
      <w:r>
        <w:t xml:space="preserve">.</w:t>
      </w:r>
    </w:p>
    <w:bookmarkEnd w:id="20"/>
    <w:bookmarkStart w:id="22" w:name="section"/>
    <w:p>
      <w:pPr>
        <w:pStyle w:val="Heading2"/>
      </w:pPr>
      <w:bookmarkStart w:id="21" w:name="executive-summary"/>
      <w:bookmarkEnd w:id="21"/>
    </w:p>
    <w:p>
      <w:pPr>
        <w:pStyle w:val="FirstParagraph"/>
      </w:pPr>
      <w:r>
        <w:t xml:space="preserve">.</w:t>
      </w:r>
    </w:p>
    <w:bookmarkEnd w:id="2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Laboratory Report: Educational Assessment Framework for Teacher Primary Standards in Ghana Accra</dc:title>
  <dc:creator/>
  <cp:keywords/>
  <dcterms:created xsi:type="dcterms:W3CDTF">2026-09-27T11:11:14Z</dcterms:created>
  <dcterms:modified xsi:type="dcterms:W3CDTF">2026-09-27T11:11:14Z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