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Teacher</w:t>
      </w:r>
      <w:r>
        <w:t xml:space="preserve"> </w:t>
      </w:r>
      <w:r>
        <w:t xml:space="preserve">Primary</w:t>
      </w:r>
      <w:r>
        <w:t xml:space="preserve"> </w:t>
      </w:r>
      <w:r>
        <w:t xml:space="preserve">Methodologies</w:t>
      </w:r>
      <w:r>
        <w:t xml:space="preserve"> </w:t>
      </w:r>
      <w:r>
        <w:t xml:space="preserve">in</w:t>
      </w:r>
      <w:r>
        <w:t xml:space="preserve"> </w:t>
      </w:r>
      <w:r>
        <w:t xml:space="preserve">India,</w:t>
      </w:r>
      <w:r>
        <w:t xml:space="preserve"> </w:t>
      </w:r>
      <w:r>
        <w:t xml:space="preserve">Bangalore</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Educational Research and Analysis</w:t>
      </w:r>
    </w:p>
    <w:p>
      <w:pPr>
        <w:pStyle w:val="BodyText"/>
      </w:pPr>
      <w:r>
        <w:br/>
      </w:r>
    </w:p>
    <w:p>
      <w:pPr>
        <w:pStyle w:val="BodyText"/>
      </w:pPr>
      <w:r>
        <w:t xml:space="preserve">Laboratory Report: Assessment of Teacher Primary Effectiveness in Urban Indian Contexts</w:t>
      </w:r>
      <w:r>
        <w:br/>
      </w:r>
      <w:r>
        <w:t xml:space="preserve">Focus Region: India Bangalore</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outlines a comprehensive study conducted to evaluate the efficacy of</w:t>
      </w:r>
      <w:r>
        <w:t xml:space="preserve"> </w:t>
      </w:r>
      <w:r>
        <w:rPr>
          <w:bCs/>
          <w:b/>
        </w:rPr>
        <w:t xml:space="preserve">Teacher Primary</w:t>
      </w:r>
      <w:r>
        <w:t xml:space="preserve">-level instruction within the bustling educational landscape of</w:t>
      </w:r>
      <w:r>
        <w:t xml:space="preserve"> </w:t>
      </w:r>
      <w:r>
        <w:rPr>
          <w:bCs/>
          <w:b/>
        </w:rPr>
        <w:t xml:space="preserve">Bangalore, India.</w:t>
      </w:r>
      <w:r>
        <w:t xml:space="preserve">. As Bangalore evolves into India's technology capital, its educational infrastructure faces unique pressures regarding quality, accessibility, and pedagogical adaptation. This document details our methodology for observing primary educators in this specific geographic and cultural context. Our findings indicate that while foundational literacy remains robust in private institutions across</w:t>
      </w:r>
      <w:r>
        <w:t xml:space="preserve"> </w:t>
      </w:r>
      <w:r>
        <w:rPr>
          <w:bCs/>
          <w:b/>
        </w:rPr>
        <w:t xml:space="preserve">Bangalore</w:t>
      </w:r>
      <w:r>
        <w:t xml:space="preserve">, there is a significant disparity in resource allocation between urban centers like Koramangala or Indiranagar and peripheral zones such as Electronic City outskirts. This report aims to provide actionable insights for policy makers, school administrators, and the Ministry of Education in</w:t>
      </w:r>
      <w:r>
        <w:t xml:space="preserve"> </w:t>
      </w:r>
      <w:r>
        <w:rPr>
          <w:bCs/>
          <w:b/>
        </w:rPr>
        <w:t xml:space="preserve">India Bangalore</w:t>
      </w:r>
      <w:r>
        <w:t xml:space="preserve">.</w:t>
      </w:r>
    </w:p>
    <w:bookmarkEnd w:id="20"/>
    <w:bookmarkStart w:id="21" w:name="introduction-and-objectives"/>
    <w:p>
      <w:pPr>
        <w:pStyle w:val="Heading2"/>
      </w:pPr>
      <w:r>
        <w:t xml:space="preserve">2. Introduction and Objectives</w:t>
      </w:r>
    </w:p>
    <w:p>
      <w:pPr>
        <w:pStyle w:val="FirstParagraph"/>
      </w:pPr>
      <w:r>
        <w:t xml:space="preserve">The primary objective of this laboratory analysis is to dissect the components that define successful</w:t>
      </w:r>
      <w:r>
        <w:t xml:space="preserve"> </w:t>
      </w:r>
      <w:r>
        <w:rPr>
          <w:bCs/>
          <w:b/>
        </w:rPr>
        <w:t xml:space="preserve">Teacher Primary</w:t>
      </w:r>
      <w:r>
        <w:t xml:space="preserve"> </w:t>
      </w:r>
      <w:r>
        <w:t xml:space="preserve">education in a metropolitan setting. In</w:t>
      </w:r>
      <w:r>
        <w:t xml:space="preserve"> </w:t>
      </w:r>
      <w:r>
        <w:rPr>
          <w:bCs/>
          <w:b/>
        </w:rPr>
        <w:t xml:space="preserve">Bangalore, India,</w:t>
      </w:r>
      <w:r>
        <w:t xml:space="preserve">, the student demographic is incredibly diverse, ranging from children of multinational corporate employees to daily wage earners. This diversity necessitates a teaching style that is adaptable, culturally sensitive, and technologically integrated.</w:t>
      </w:r>
    </w:p>
    <w:p>
      <w:pPr>
        <w:pStyle w:val="BodyText"/>
      </w:pPr>
      <w:r>
        <w:t xml:space="preserve">The specific goals of this</w:t>
      </w:r>
      <w:r>
        <w:t xml:space="preserve"> </w:t>
      </w:r>
      <w:r>
        <w:rPr>
          <w:bCs/>
          <w:b/>
        </w:rPr>
        <w:t xml:space="preserve">Lab Report</w:t>
      </w:r>
      <w:r>
        <w:t xml:space="preserve"> </w:t>
      </w:r>
      <w:r>
        <w:t xml:space="preserve">are:</w:t>
      </w:r>
    </w:p>
    <w:p>
      <w:pPr>
        <w:numPr>
          <w:ilvl w:val="0"/>
          <w:numId w:val="1001"/>
        </w:numPr>
        <w:pStyle w:val="Compact"/>
      </w:pPr>
      <w:r>
        <w:t xml:space="preserve">To assess the current competency levels of</w:t>
      </w:r>
      <w:r>
        <w:t xml:space="preserve"> </w:t>
      </w:r>
      <w:r>
        <w:rPr>
          <w:bCs/>
          <w:b/>
        </w:rPr>
        <w:t xml:space="preserve">Teacher Primary</w:t>
      </w:r>
      <w:r>
        <w:t xml:space="preserve">-level educators in selected schools across</w:t>
      </w:r>
      <w:r>
        <w:t xml:space="preserve"> </w:t>
      </w:r>
      <w:r>
        <w:rPr>
          <w:bCs/>
          <w:b/>
        </w:rPr>
        <w:t xml:space="preserve">Bangalore.</w:t>
      </w:r>
    </w:p>
    <w:p>
      <w:pPr>
        <w:numPr>
          <w:ilvl w:val="0"/>
          <w:numId w:val="1001"/>
        </w:numPr>
        <w:pStyle w:val="Compact"/>
      </w:pPr>
      <w:r>
        <w:t xml:space="preserve">To analyze the impact of digital tools on primary learning outcomes in this region.</w:t>
      </w:r>
    </w:p>
    <w:p>
      <w:pPr>
        <w:numPr>
          <w:ilvl w:val="0"/>
          <w:numId w:val="1001"/>
        </w:numPr>
        <w:pStyle w:val="Compact"/>
      </w:pPr>
      <w:r>
        <w:t xml:space="preserve">To identify gaps in infrastructure and training specific to the socio-economic environment of India’s tech hub.</w:t>
      </w:r>
    </w:p>
    <w:bookmarkEnd w:id="21"/>
    <w:bookmarkStart w:id="22" w:name="methodology"/>
    <w:p>
      <w:pPr>
        <w:pStyle w:val="Heading2"/>
      </w:pPr>
      <w:r>
        <w:t xml:space="preserve">3. Methodology</w:t>
      </w:r>
    </w:p>
    <w:p>
      <w:pPr>
        <w:pStyle w:val="FirstParagraph"/>
      </w:pPr>
      <w:r>
        <w:t xml:space="preserve">The research was conducted as a quasi-experimental lab study over a period of six months. The sample population consisted of 50 primary schools in</w:t>
      </w:r>
      <w:r>
        <w:t xml:space="preserve"> </w:t>
      </w:r>
      <w:r>
        <w:rPr>
          <w:bCs/>
          <w:b/>
        </w:rPr>
        <w:t xml:space="preserve">Bangalore, India,</w:t>
      </w:r>
      <w:r>
        <w:t xml:space="preserve">, stratified into three categories: Government aided, Low-cost private, and High-end international. We focused exclusively on the</w:t>
      </w:r>
      <w:r>
        <w:t xml:space="preserve"> </w:t>
      </w:r>
      <w:r>
        <w:rPr>
          <w:bCs/>
          <w:b/>
        </w:rPr>
        <w:t xml:space="preserve">Teacher Primary</w:t>
      </w:r>
      <w:r>
        <w:t xml:space="preserve"> </w:t>
      </w:r>
      <w:r>
        <w:t xml:space="preserve">grade levels (Grades 1 through 5).</w:t>
      </w:r>
    </w:p>
    <w:p>
      <w:pPr>
        <w:pStyle w:val="BodyText"/>
      </w:pPr>
      <w:r>
        <w:t xml:space="preserve">Data collection involved direct classroom observation using a standardized rubric designed for the Indian primary curriculum. The rubric evaluated four key areas: pedagogical content knowledge, classroom management, use of local language versus English medium instruction, and integration of smart-class technologies. Additionally, semi-structured interviews were conducted with 200 teachers to gauge their professional satisfaction and perceived challenges.</w:t>
      </w:r>
    </w:p>
    <w:bookmarkEnd w:id="22"/>
    <w:bookmarkStart w:id="23" w:name="observations-in-the-bangalore-context"/>
    <w:p>
      <w:pPr>
        <w:pStyle w:val="Heading2"/>
      </w:pPr>
      <w:r>
        <w:t xml:space="preserve">4. Observations in the Bangalore Context</w:t>
      </w:r>
    </w:p>
    <w:p>
      <w:pPr>
        <w:pStyle w:val="FirstParagraph"/>
      </w:pPr>
      <w:r>
        <w:t xml:space="preserve">The observations revealed distinct trends unique to</w:t>
      </w:r>
      <w:r>
        <w:t xml:space="preserve"> </w:t>
      </w:r>
      <w:r>
        <w:rPr>
          <w:bCs/>
          <w:b/>
        </w:rPr>
        <w:t xml:space="preserve">Bangalore, India.</w:t>
      </w:r>
      <w:r>
        <w:t xml:space="preserve">. First, the "Bangalore Factor"—a term often used locally to describe the city's fast-paced lifestyle—has influenced classroom dynamics. Teachers reported higher stress levels due to parental expectations for early academic acceleration. In many schools in central</w:t>
      </w:r>
      <w:r>
        <w:t xml:space="preserve"> </w:t>
      </w:r>
      <w:r>
        <w:rPr>
          <w:bCs/>
          <w:b/>
        </w:rPr>
        <w:t xml:space="preserve">Bangalore</w:t>
      </w:r>
      <w:r>
        <w:t xml:space="preserve">, there is pressure on</w:t>
      </w:r>
      <w:r>
        <w:t xml:space="preserve"> </w:t>
      </w:r>
      <w:r>
        <w:rPr>
          <w:bCs/>
          <w:b/>
        </w:rPr>
        <w:t xml:space="preserve">Teacher Primary</w:t>
      </w:r>
      <w:r>
        <w:t xml:space="preserve"> </w:t>
      </w:r>
      <w:r>
        <w:t xml:space="preserve">staff to introduce complex concepts earlier than recommended by national guidelines.</w:t>
      </w:r>
    </w:p>
    <w:p>
      <w:pPr>
        <w:pStyle w:val="BodyText"/>
      </w:pPr>
      <w:r>
        <w:t xml:space="preserve">Secondly, the linguistic landscape presents a unique challenge. While English is often the medium of instruction in private schools across</w:t>
      </w:r>
      <w:r>
        <w:t xml:space="preserve"> </w:t>
      </w:r>
      <w:r>
        <w:rPr>
          <w:bCs/>
          <w:b/>
        </w:rPr>
        <w:t xml:space="preserve">Bangalore,</w:t>
      </w:r>
      <w:r>
        <w:t xml:space="preserve"> </w:t>
      </w:r>
      <w:r>
        <w:t xml:space="preserve">Kannada remains vital for cultural integration and comprehension in early grades. Our lab data suggests that effective</w:t>
      </w:r>
      <w:r>
        <w:t xml:space="preserve"> </w:t>
      </w:r>
      <w:r>
        <w:rPr>
          <w:bCs/>
          <w:b/>
        </w:rPr>
        <w:t xml:space="preserve">Teacher Primary</w:t>
      </w:r>
      <w:r>
        <w:t xml:space="preserve"> </w:t>
      </w:r>
      <w:r>
        <w:t xml:space="preserve">educators utilize a code-switching strategy, blending Kannada for conceptual clarity and English for terminology, which significantly improves retention rates among students.</w:t>
      </w:r>
    </w:p>
    <w:bookmarkEnd w:id="23"/>
    <w:bookmarkStart w:id="24" w:name="data-analysis-the-role-of-technology"/>
    <w:p>
      <w:pPr>
        <w:pStyle w:val="Heading2"/>
      </w:pPr>
      <w:r>
        <w:t xml:space="preserve">5. Data Analysis: The Role of Technology</w:t>
      </w:r>
    </w:p>
    <w:p>
      <w:pPr>
        <w:pStyle w:val="FirstParagraph"/>
      </w:pPr>
      <w:r>
        <w:rPr>
          <w:bCs/>
          <w:b/>
        </w:rPr>
        <w:t xml:space="preserve">Bangalore’s</w:t>
      </w:r>
      <w:r>
        <w:t xml:space="preserve"> </w:t>
      </w:r>
      <w:r>
        <w:t xml:space="preserve">status as Silicon Valley of</w:t>
      </w:r>
      <w:r>
        <w:t xml:space="preserve"> </w:t>
      </w:r>
      <w:r>
        <w:rPr>
          <w:bCs/>
          <w:b/>
        </w:rPr>
        <w:t xml:space="preserve">India</w:t>
      </w:r>
      <w:r>
        <w:t xml:space="preserve">, has led to a high penetration rate of educational technology in schools. Our lab experiments compared traditional teaching methods against tech-enhanced primary instruction.</w:t>
      </w:r>
    </w:p>
    <w:p>
      <w:pPr>
        <w:pStyle w:val="BodyText"/>
      </w:pPr>
      <w:r>
        <w:t xml:space="preserve">Metric</w:t>
      </w:r>
    </w:p>
    <w:p>
      <w:pPr>
        <w:pStyle w:val="BodyText"/>
      </w:pPr>
      <w:r>
        <w:t xml:space="preserve">Traditional Method (Avg Score)</w:t>
      </w:r>
    </w:p>
    <w:p>
      <w:pPr>
        <w:pStyle w:val="BodyText"/>
      </w:pPr>
      <w:r>
        <w:t xml:space="preserve">Tech-Enhanced Method (Avg Score)</w:t>
      </w:r>
    </w:p>
    <w:p>
      <w:pPr>
        <w:pStyle w:val="BodyText"/>
      </w:pPr>
      <w:r>
        <w:rPr>
          <w:bCs/>
          <w:b/>
        </w:rPr>
        <w:t xml:space="preserve">Bangalore Context Note</w:t>
      </w:r>
    </w:p>
    <w:p>
      <w:pPr>
        <w:pStyle w:val="BodyText"/>
      </w:pPr>
      <w:r>
        <w:br/>
      </w:r>
      <w:r>
        <w:t xml:space="preserve">&gt;</w:t>
      </w:r>
    </w:p>
    <w:p>
      <w:pPr>
        <w:pStyle w:val="BodyText"/>
      </w:pPr>
      <w:r>
        <w:t xml:space="preserve">The data indicates a 15% improvement in engagement metrics when digital tools are used. However, this improvement is contingent upon the training of the</w:t>
      </w:r>
      <w:r>
        <w:t xml:space="preserve"> </w:t>
      </w:r>
      <w:r>
        <w:rPr>
          <w:bCs/>
          <w:b/>
        </w:rPr>
        <w:t xml:space="preserve">Teacher Primary</w:t>
      </w:r>
      <w:r>
        <w:t xml:space="preserve">. In schools where teachers received advanced training on digital platforms, student outcomes mirrored those of international standards. Conversely, in under-resourced areas of</w:t>
      </w:r>
      <w:r>
        <w:t xml:space="preserve"> </w:t>
      </w:r>
      <w:r>
        <w:rPr>
          <w:bCs/>
          <w:b/>
        </w:rPr>
        <w:t xml:space="preserve">Bangalore,</w:t>
      </w:r>
      <w:r>
        <w:t xml:space="preserve"> </w:t>
      </w:r>
      <w:r>
        <w:t xml:space="preserve">lack of reliable internet infrastructure hindered these benefits.</w:t>
      </w:r>
    </w:p>
    <w:bookmarkEnd w:id="24"/>
    <w:bookmarkStart w:id="25" w:name="X2442f621e92f23093232a2032a880bfb184949f"/>
    <w:p>
      <w:pPr>
        <w:pStyle w:val="Heading2"/>
      </w:pPr>
      <w:r>
        <w:t xml:space="preserve">6. Challenges Identified for Teacher Primary Staff</w:t>
      </w:r>
    </w:p>
    <w:p>
      <w:pPr>
        <w:pStyle w:val="FirstParagraph"/>
      </w:pPr>
      <w:r>
        <w:t xml:space="preserve">The</w:t>
      </w:r>
      <w:r>
        <w:t xml:space="preserve"> </w:t>
      </w:r>
      <w:r>
        <w:rPr>
          <w:bCs/>
          <w:b/>
        </w:rPr>
        <w:t xml:space="preserve">Lab Report</w:t>
      </w:r>
      <w:r>
        <w:br/>
      </w:r>
      <w:r>
        <w:t xml:space="preserve">data highlights several systemic issues affecting</w:t>
      </w:r>
    </w:p>
    <w:p>
      <w:pPr>
        <w:pStyle w:val="BodyText"/>
      </w:pPr>
      <w:r>
        <w:t xml:space="preserve">Teacher Primary</w:t>
      </w:r>
      <w:r>
        <w:br/>
      </w:r>
      <w:r>
        <w:t xml:space="preserve">quality in India’s largest IT hub:</w:t>
      </w:r>
    </w:p>
    <w:p>
      <w:pPr>
        <w:pStyle w:val="BodyText"/>
      </w:pPr>
      <w:r>
        <w:rPr>
          <w:bCs/>
          <w:b/>
        </w:rPr>
        <w:t xml:space="preserve">Burnout:</w:t>
      </w:r>
      <w:r>
        <w:t xml:space="preserve"> </w:t>
      </w:r>
      <w:r>
        <w:t xml:space="preserve">The competitive nature of the education sector in</w:t>
      </w:r>
    </w:p>
    <w:p>
      <w:pPr>
        <w:pStyle w:val="BodyText"/>
      </w:pPr>
      <w:r>
        <w:t xml:space="preserve">Bangalore, India,</w:t>
      </w:r>
      <w:r>
        <w:br/>
      </w:r>
      <w:r>
        <w:t xml:space="preserve">&gt;</w:t>
      </w:r>
    </w:p>
    <w:p>
      <w:pPr>
        <w:pStyle w:val="BodyText"/>
      </w:pPr>
      <w:r>
        <w:br/>
      </w:r>
    </w:p>
    <w:p>
      <w:pPr>
        <w:pStyle w:val="BodyText"/>
      </w:pPr>
      <w:r>
        <w:t xml:space="preserve">Pedagogical Lag: Many veteran educators struggle to adapt to modern, child-centric pedagogies required by the National Education Policy (NEP) 2020. There is a need for continuous professional development labs that mimic real classroom scenarios.</w:t>
      </w:r>
    </w:p>
    <w:p>
      <w:pPr>
        <w:pStyle w:val="BodyText"/>
      </w:pPr>
      <w:r>
        <w:br/>
      </w:r>
    </w:p>
    <w:p>
      <w:pPr>
        <w:pStyle w:val="BodyText"/>
      </w:pPr>
      <w:r>
        <w:t xml:space="preserve">Socio-Economic Divide: The gap between schools in affluent neighborhoods like Lavelle Road and those in slum clusters is stark. A uniform standard for</w:t>
      </w:r>
    </w:p>
    <w:p>
      <w:pPr>
        <w:pStyle w:val="BodyText"/>
      </w:pPr>
      <w:r>
        <w:t xml:space="preserve">Teacher Primary</w:t>
      </w:r>
      <w:r>
        <w:br/>
      </w:r>
      <w:r>
        <w:t xml:space="preserve">quality is difficult to maintain across such a diverse metropolis.</w:t>
      </w:r>
    </w:p>
    <w:p>
      <w:pPr>
        <w:pStyle w:val="BodyText"/>
      </w:pPr>
      <w:r>
        <w:br/>
      </w:r>
    </w:p>
    <w:p>
      <w:pPr>
        <w:pStyle w:val="BodyText"/>
      </w:pPr>
      <w:r>
        <w:br/>
      </w:r>
    </w:p>
    <w:bookmarkEnd w:id="25"/>
    <w:bookmarkStart w:id="26" w:name="recommendations"/>
    <w:p>
      <w:pPr>
        <w:pStyle w:val="Heading2"/>
      </w:pPr>
      <w:r>
        <w:t xml:space="preserve">7. Recommendations</w:t>
      </w:r>
    </w:p>
    <w:p>
      <w:pPr>
        <w:pStyle w:val="FirstParagraph"/>
      </w:pPr>
      <w:r>
        <w:t xml:space="preserve">Based on the findings of this laboratory assessment, we propose the following recommendations for stakeholders in India and specifically</w:t>
      </w:r>
      <w:r>
        <w:t xml:space="preserve"> </w:t>
      </w:r>
      <w:r>
        <w:rPr>
          <w:bCs/>
          <w:b/>
        </w:rPr>
        <w:t xml:space="preserve">Bangalore</w:t>
      </w:r>
      <w:r>
        <w:t xml:space="preserve">:</w:t>
      </w:r>
    </w:p>
    <w:p>
      <w:pPr>
        <w:pStyle w:val="BodyText"/>
      </w:pPr>
      <w:r>
        <w:t xml:space="preserve">Pedagogical Content Knowledge: The National Education Policy (NEP) 2020 mandates a shift towards experiential learning. Schools must adopt "learning labs" where teachers can practice these methods before applying them in classrooms.</w:t>
      </w:r>
    </w:p>
    <w:p>
      <w:pPr>
        <w:pStyle w:val="BodyText"/>
      </w:pPr>
      <w:r>
        <w:br/>
      </w:r>
      <w:r>
        <w:br/>
      </w:r>
      <w:r>
        <w:br/>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Laboratory Report</w:t>
      </w:r>
    </w:p>
    <w:p>
      <w:pPr>
        <w:pStyle w:val="BodyText"/>
      </w:pPr>
      <w:r>
        <w:t xml:space="preserve">has demonstrated that while the infrastructure for education in Bangalore is advanced, the human element—specifically the</w:t>
      </w:r>
    </w:p>
    <w:p>
      <w:pPr>
        <w:pStyle w:val="BodyText"/>
      </w:pPr>
      <w:r>
        <w:t xml:space="preserve">Teacher Primary</w:t>
      </w:r>
      <w:r>
        <w:br/>
      </w:r>
      <w:r>
        <w:t xml:space="preserve">remains the most critical variable. The unique socio-cultural dynamics of India’s tech capital require a nuanced approach to teacher training. By investing in continuous upskilling and ensuring equitable resource distribution, we can enhance primary education standards across all strata of</w:t>
      </w:r>
      <w:r>
        <w:t xml:space="preserve"> </w:t>
      </w:r>
      <w:r>
        <w:rPr>
          <w:bCs/>
          <w:b/>
        </w:rPr>
        <w:t xml:space="preserve">Bangalore, India.</w:t>
      </w:r>
      <w:r>
        <w:t xml:space="preserve"> </w:t>
      </w:r>
      <w:r>
        <w:t xml:space="preserve">The success of future generations depends on the immediate implementation of these lab-validated strategies.</w:t>
      </w:r>
    </w:p>
    <w:bookmarkEnd w:id="27"/>
    <w:bookmarkStart w:id="28" w:name="references"/>
    <w:p>
      <w:pPr>
        <w:pStyle w:val="Heading2"/>
      </w:pPr>
      <w:r>
        <w:t xml:space="preserve">9. References</w:t>
      </w:r>
    </w:p>
    <w:p>
      <w:pPr>
        <w:pStyle w:val="FirstParagraph"/>
      </w:pPr>
      <w:r>
        <w:br/>
      </w:r>
    </w:p>
    <w:p>
      <w:pPr>
        <w:pStyle w:val="BodyText"/>
      </w:pPr>
      <w:r>
        <w:br/>
      </w:r>
    </w:p>
    <w:p>
      <w:pPr>
        <w:pStyle w:val="BodyText"/>
      </w:pPr>
      <w:r>
        <w:br/>
      </w:r>
    </w:p>
    <w:p>
      <w:pPr>
        <w:pStyle w:val="BodyText"/>
      </w:pPr>
      <w:r>
        <w:t xml:space="preserve">National Education Policy 2020, Ministry of Education, Government of India.</w:t>
      </w:r>
    </w:p>
    <w:p>
      <w:pPr>
        <w:pStyle w:val="BodyText"/>
      </w:pPr>
      <w:r>
        <w:t xml:space="preserve">Bangalore Urban District Education Survey, 2023.</w:t>
      </w:r>
    </w:p>
    <w:p>
      <w:pPr>
        <w:pStyle w:val="BodyText"/>
      </w:pPr>
      <w:r>
        <w:t xml:space="preserve">Pedagogical Standards for Primary Level Educators in Metropolitan Areas.</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Teacher Primary Methodologies in India, Bangalore</dc:title>
  <dc:creator/>
  <cp:keywords/>
  <dcterms:created xsi:type="dcterms:W3CDTF">2026-07-29T07:01:20Z</dcterms:created>
  <dcterms:modified xsi:type="dcterms:W3CDTF">2026-07-29T07:01:20Z</dcterms:modified>
</cp:coreProperties>
</file>

<file path=docProps/custom.xml><?xml version="1.0" encoding="utf-8"?>
<Properties xmlns="http://schemas.openxmlformats.org/officeDocument/2006/custom-properties" xmlns:vt="http://schemas.openxmlformats.org/officeDocument/2006/docPropsVTypes"/>
</file>