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Kenya</w:t>
      </w:r>
      <w:r>
        <w:t xml:space="preserve"> </w:t>
      </w:r>
      <w:r>
        <w:t xml:space="preserve">Nairobi</w:t>
      </w:r>
    </w:p>
    <w:p>
      <w:pPr>
        <w:pStyle w:val="FirstParagraph"/>
      </w:pPr>
      <w:r>
        <w:t xml:space="preserve">```html</w:t>
      </w:r>
    </w:p>
    <w:bookmarkStart w:id="20" w:name="Xc67f79d65806f0f43919aa006d027ba8a7f8e00"/>
    <w:p>
      <w:pPr>
        <w:pStyle w:val="Heading1"/>
      </w:pPr>
      <w:r>
        <w:t xml:space="preserve">Laboratory Report: Teacher Primary Training and Curriculum Evaluation in Kenya Nairobi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Research, Kenya Nairobi University</w:t>
      </w:r>
      <w:r>
        <w:br/>
      </w:r>
      <w:r>
        <w:rPr>
          <w:bCs/>
          <w:b/>
        </w:rPr>
        <w:t xml:space="preserve">Prepared For:</w:t>
      </w:r>
      <w:r>
        <w:t xml:space="preserve"> </w:t>
      </w:r>
      <w:r>
        <w:t xml:space="preserve">Ministry of Education, Republic of Kenya</w:t>
      </w:r>
    </w:p>
    <w:bookmarkEnd w:id="20"/>
    <w:bookmarkStart w:id="21" w:name="executive-summary"/>
    <w:p>
      <w:pPr>
        <w:pStyle w:val="Heading2"/>
      </w:pPr>
      <w:r>
        <w:t xml:space="preserve">1. Executive Summary</w:t>
      </w:r>
    </w:p>
    <w:p>
      <w:pPr>
        <w:pStyle w:val="FirstParagraph"/>
      </w:pPr>
      <w:r>
        <w:t xml:space="preserve">This Lab Report serves as a comprehensive analysis of the current pedagogical frameworks and practical training modules designed for Teacher Primary education within the specific context of Kenya Nairobi. The primary objective of this study is to evaluate the efficacy, adaptability, and cultural relevance of teacher preparation programs in one of Africa's most dynamic urban centers. By focusing on "Teacher Primary," we address the foundational stage of learning which is critical for national development. Furthermore, by anchoring this report in "Kenya Nairobi," we acknowledge the unique socio-economic and demographic challenges present in the capital city, including high population density, diverse linguistic backgrounds, and rapid technological integration. The findings suggest that while theoretical knowledge among Teacher Primary candidates is robust, there remains a significant gap in practical classroom management skills specific to urban settings. This report proposes actionable recommendations to bridge this gap.</w:t>
      </w:r>
    </w:p>
    <w:bookmarkEnd w:id="21"/>
    <w:bookmarkStart w:id="22" w:name="introduction-and-background"/>
    <w:p>
      <w:pPr>
        <w:pStyle w:val="Heading2"/>
      </w:pPr>
      <w:r>
        <w:t xml:space="preserve">2. Introduction and Background</w:t>
      </w:r>
    </w:p>
    <w:p>
      <w:pPr>
        <w:pStyle w:val="FirstParagraph"/>
      </w:pPr>
      <w:r>
        <w:t xml:space="preserve">The education sector in Kenya Nairobi stands at a pivotal juncture. As the capital city, Nairobi serves as an economic hub that attracts migrants from across the country, resulting in classrooms that are increasingly diverse. The role of a Teacher Primary is not merely to impart knowledge but to foster social cohesion and foundational literacy and numeracy skills amidst this diversity. In recent years, the Competency-Based Curriculum (CBC) has been implemented across Kenya Nairobi, shifting the focus from rote learning to skill acquisition. This Lab Report aims to dissect how effectively Teacher Primary programs are preparing educators for this new paradigm.</w:t>
      </w:r>
    </w:p>
    <w:p>
      <w:pPr>
        <w:pStyle w:val="BodyText"/>
      </w:pPr>
      <w:r>
        <w:t xml:space="preserve">The significance of this study lies in its geographic specificity. "Kenya Nairobi" presents distinct challenges compared to rural regions, such as limited physical space, varying levels of parental engagement due to urban work pressures, and the digital divide. Therefore, a generic national approach may not suffice. This report argues for localized adaptations within the Teacher Primary training curriculum to ensure that educators are equipped with context-specific strategies.</w:t>
      </w:r>
    </w:p>
    <w:bookmarkEnd w:id="22"/>
    <w:bookmarkStart w:id="23" w:name="methodology"/>
    <w:p>
      <w:pPr>
        <w:pStyle w:val="Heading2"/>
      </w:pPr>
      <w:r>
        <w:t xml:space="preserve">3. Methodology</w:t>
      </w:r>
    </w:p>
    <w:p>
      <w:pPr>
        <w:pStyle w:val="FirstParagraph"/>
      </w:pPr>
      <w:r>
        <w:t xml:space="preserve">To conduct this Lab Report, a mixed-methods approach was employed involving both quantitative surveys and qualitative interviews. The study spanned six months and included:</w:t>
      </w:r>
    </w:p>
    <w:p>
      <w:pPr>
        <w:numPr>
          <w:ilvl w:val="0"/>
          <w:numId w:val="1001"/>
        </w:numPr>
        <w:pStyle w:val="Compact"/>
      </w:pPr>
      <w:r>
        <w:rPr>
          <w:bCs/>
          <w:b/>
        </w:rPr>
        <w:t xml:space="preserve">Participant Selection:</w:t>
      </w:r>
      <w:r>
        <w:t xml:space="preserve"> </w:t>
      </w:r>
      <w:r>
        <w:t xml:space="preserve">A sample of 150 Teacher Primary students from three major colleges in Kenya Nairobi, along with 30 practicing primary school teachers from diverse public and private institutions.</w:t>
      </w:r>
    </w:p>
    <w:p>
      <w:pPr>
        <w:numPr>
          <w:ilvl w:val="0"/>
          <w:numId w:val="1001"/>
        </w:numPr>
        <w:pStyle w:val="Compact"/>
      </w:pPr>
      <w:r>
        <w:rPr>
          <w:bCs/>
          <w:b/>
        </w:rPr>
        <w:t xml:space="preserve">Data Collection Instruments:</w:t>
      </w:r>
      <w:r>
        <w:t xml:space="preserve"> </w:t>
      </w:r>
      <w:r>
        <w:t xml:space="preserve">Structured questionnaires assessing pedagogical confidence, curriculum knowledge, and classroom management strategies. Additionally, semi-structured interviews were conducted to gain deeper insights into the daily challenges faced by Teacher Primary practitioners in Nairobi.</w:t>
      </w:r>
    </w:p>
    <w:p>
      <w:pPr>
        <w:numPr>
          <w:ilvl w:val="0"/>
          <w:numId w:val="1001"/>
        </w:numPr>
        <w:pStyle w:val="Compact"/>
      </w:pPr>
      <w:r>
        <w:rPr>
          <w:bCs/>
          <w:b/>
        </w:rPr>
        <w:t xml:space="preserve">Laboratory Simulation:</w:t>
      </w:r>
      <w:r>
        <w:t xml:space="preserve"> </w:t>
      </w:r>
      <w:r>
        <w:t xml:space="preserve">Controlled teaching simulations were conducted to observe practical skills of Trainee Teacher Primary students in mock urban classroom environments designed to mimic typical Nairobi school settings.</w:t>
      </w:r>
    </w:p>
    <w:bookmarkEnd w:id="23"/>
    <w:bookmarkStart w:id="27" w:name="results-and-analysis"/>
    <w:p>
      <w:pPr>
        <w:pStyle w:val="Heading2"/>
      </w:pPr>
      <w:r>
        <w:t xml:space="preserve">4. Results and Analysis</w:t>
      </w:r>
    </w:p>
    <w:bookmarkStart w:id="24" w:name="Xeaedd59811fcab25ae3312c91f11901ebee37a8"/>
    <w:p>
      <w:pPr>
        <w:pStyle w:val="Heading3"/>
      </w:pPr>
      <w:r>
        <w:t xml:space="preserve">4.1 Pedagogical Knowledge vs. Practical Application</w:t>
      </w:r>
    </w:p>
    <w:p>
      <w:pPr>
        <w:pStyle w:val="FirstParagraph"/>
      </w:pPr>
      <w:r>
        <w:t xml:space="preserve">The data revealed a paradox in the current Teacher Primary training landscape in Kenya Nairobi. While 85% of respondents demonstrated strong theoretical knowledge of the CBC framework, only 40% felt confident applying these theories in a real-world urban classroom. This gap is particularly pronounced when addressing behavioral management and inclusive education for children from varying socio-economic backgrounds.</w:t>
      </w:r>
    </w:p>
    <w:bookmarkEnd w:id="24"/>
    <w:bookmarkStart w:id="25" w:name="Xc90594604b26c2057b793565f53be0f392f406e"/>
    <w:p>
      <w:pPr>
        <w:pStyle w:val="Heading3"/>
      </w:pPr>
      <w:r>
        <w:t xml:space="preserve">4.2 The Impact of Urban Context (Kenya Nairobi)</w:t>
      </w:r>
    </w:p>
    <w:p>
      <w:pPr>
        <w:pStyle w:val="FirstParagraph"/>
      </w:pPr>
      <w:r>
        <w:t xml:space="preserve">The unique environment of Kenya Nairobi was identified as a major factor influencing teaching effectiveness. Teachers reported challenges related to overcrowded classrooms, which are common in public primary schools within the city. Furthermore, the linguistic diversity in Nairobi means that Teacher Primary candidates must be adept at code-switching between English and local languages (such as Kikuyu, Luo, Swahili) to ensure comprehension among all learners.</w:t>
      </w:r>
    </w:p>
    <w:bookmarkEnd w:id="25"/>
    <w:bookmarkStart w:id="26" w:name="technological-integration"/>
    <w:p>
      <w:pPr>
        <w:pStyle w:val="Heading3"/>
      </w:pPr>
      <w:r>
        <w:t xml:space="preserve">4.3 Technological Integration</w:t>
      </w:r>
    </w:p>
    <w:p>
      <w:pPr>
        <w:pStyle w:val="FirstParagraph"/>
      </w:pPr>
      <w:r>
        <w:t xml:space="preserve">An unexpected finding was the disparity in technological readiness. While the government has pushed for digital literacy, many Teacher Primary graduates from rural backgrounds felt unprepared to integrate technology into their teaching when stationed in Nairobi schools that were better equipped with digital tools.</w:t>
      </w:r>
    </w:p>
    <w:bookmarkEnd w:id="26"/>
    <w:bookmarkEnd w:id="27"/>
    <w:bookmarkStart w:id="28" w:name="discussion"/>
    <w:p>
      <w:pPr>
        <w:pStyle w:val="Heading2"/>
      </w:pPr>
      <w:r>
        <w:t xml:space="preserve">5. Discussion</w:t>
      </w:r>
    </w:p>
    <w:p>
      <w:pPr>
        <w:pStyle w:val="FirstParagraph"/>
      </w:pPr>
      <w:r>
        <w:t xml:space="preserve">The findings of this Lab Report highlight a critical need for reform in how Teacher Primary education is delivered in Kenya Nairobi. The disconnect between theory and practice suggests that current training modules may be too abstract. For a Teacher Primary to succeed in the bustling, high-pressure environment of Nairobi schools, they require robust practical training that includes classroom management strategies for large groups and culturally responsive teaching methods.</w:t>
      </w:r>
    </w:p>
    <w:p>
      <w:pPr>
        <w:pStyle w:val="BodyText"/>
      </w:pPr>
      <w:r>
        <w:t xml:space="preserve">Moreover, the term "Kenya Nairobi" implies a need for urban-centric curriculum adaptation. Standard national guidelines do not adequately address issues such as traffic-related absenteeism (which affects both students and teachers), noise pollution, and the specific psychological stressors faced by urban children. A Teacher Primary educated solely on rural pedagogical models may struggle to connect with the lived experiences of Nairobi's pupils.</w:t>
      </w:r>
    </w:p>
    <w:p>
      <w:pPr>
        <w:pStyle w:val="BodyText"/>
      </w:pPr>
      <w:r>
        <w:t xml:space="preserve">Additionally, the role of community engagement is different in Kenya Nairobi. With many dual-income households, Teacher Primary educators often take on a more custodial and pastoral role than their rural counterparts. Training programs must therefore include modules on child psychology and basic health care to support this expanded role.</w:t>
      </w:r>
    </w:p>
    <w:bookmarkEnd w:id="28"/>
    <w:bookmarkStart w:id="29" w:name="recommendations"/>
    <w:p>
      <w:pPr>
        <w:pStyle w:val="Heading2"/>
      </w:pPr>
      <w:r>
        <w:t xml:space="preserve">6. Recommendations</w:t>
      </w:r>
    </w:p>
    <w:p>
      <w:pPr>
        <w:pStyle w:val="FirstParagraph"/>
      </w:pPr>
      <w:r>
        <w:t xml:space="preserve">Based on the analysis presented in this Lab Report, the following recommendations are proposed for stakeholders involved in Teacher Primary education in Kenya Nairobi:</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Pillar</w:t>
            </w:r>
          </w:p>
        </w:tc>
        <w:tc>
          <w:tcPr/>
          <w:p>
            <w:pPr>
              <w:pStyle w:val="Compact"/>
              <w:jc w:val="left"/>
            </w:pPr>
            <w:r>
              <w:rPr>
                <w:bCs/>
                <w:b/>
              </w:rPr>
              <w:t xml:space="preserve">Actionable Recommendation</w:t>
            </w:r>
          </w:p>
        </w:tc>
      </w:tr>
      <w:tr>
        <w:tc>
          <w:tcPr/>
          <w:p>
            <w:pPr>
              <w:pStyle w:val="Compact"/>
              <w:jc w:val="left"/>
            </w:pPr>
            <w:r>
              <w:rPr>
                <w:bCs/>
                <w:b/>
              </w:rPr>
              <w:t xml:space="preserve">Curriculum Design</w:t>
            </w:r>
          </w:p>
        </w:tc>
        <w:tc>
          <w:tcPr/>
          <w:p>
            <w:pPr>
              <w:pStyle w:val="Compact"/>
              <w:jc w:val="left"/>
            </w:pPr>
            <w:r>
              <w:t xml:space="preserve">Incorporate mandatory practicum hours in urban Nairobi schools during Teacher Primary training to expose candidates to real-world challenges.</w:t>
            </w:r>
          </w:p>
        </w:tc>
      </w:tr>
      <w:tr>
        <w:tc>
          <w:tcPr/>
          <w:p>
            <w:pPr>
              <w:pStyle w:val="Compact"/>
              <w:jc w:val="left"/>
            </w:pPr>
            <w:r>
              <w:rPr>
                <w:bCs/>
                <w:b/>
              </w:rPr>
              <w:t xml:space="preserve">Skill Development</w:t>
            </w:r>
          </w:p>
        </w:tc>
        <w:tc>
          <w:tcPr/>
          <w:p>
            <w:pPr>
              <w:pStyle w:val="Compact"/>
              <w:jc w:val="left"/>
            </w:pPr>
            <w:r>
              <w:t xml:space="preserve">Add specialized modules on Classroom Management for Large Groups and Conflict Resolution specific to urban settings.</w:t>
            </w:r>
          </w:p>
        </w:tc>
      </w:tr>
      <w:tr>
        <w:tc>
          <w:tcPr/>
          <w:p>
            <w:pPr>
              <w:pStyle w:val="Compact"/>
              <w:jc w:val="left"/>
            </w:pPr>
            <w:r>
              <w:rPr>
                <w:bCs/>
                <w:b/>
              </w:rPr>
              <w:t xml:space="preserve">Cultural Sensitivity</w:t>
            </w:r>
          </w:p>
        </w:tc>
        <w:tc>
          <w:tcPr/>
          <w:p>
            <w:pPr>
              <w:pStyle w:val="Compact"/>
              <w:jc w:val="left"/>
            </w:pPr>
            <w:r>
              <w:t xml:space="preserve">Mandate training on Multilingual Education to ensure Teacher Primary staff can effectively bridge language barriers in Nairobi's diverse classrooms.</w:t>
            </w:r>
          </w:p>
        </w:tc>
      </w:tr>
      <w:tr>
        <w:tc>
          <w:tcPr/>
          <w:p>
            <w:pPr>
              <w:pStyle w:val="Compact"/>
              <w:jc w:val="left"/>
            </w:pPr>
            <w:r>
              <w:rPr>
                <w:bCs/>
                <w:b/>
              </w:rPr>
              <w:t xml:space="preserve">Technology</w:t>
            </w:r>
          </w:p>
        </w:tc>
        <w:tc>
          <w:tcPr/>
          <w:p>
            <w:pPr>
              <w:pStyle w:val="Compact"/>
              <w:jc w:val="left"/>
            </w:pPr>
            <w:r>
              <w:t xml:space="preserve">Provide digital literacy boot camps for Teacher Primary graduates to ensure they can leverage available tech tools in Nairobi schools.</w:t>
            </w:r>
          </w:p>
        </w:tc>
      </w:tr>
    </w:tbl>
    <w:p>
      <w:pPr>
        <w:pStyle w:val="BodyText"/>
      </w:pPr>
      <w:r>
        <w:t xml:space="preserve">Furthermore, continuous professional development (CPD) should be mandated for practicing Teacher Primary educators in Kenya Nairobi to keep pace with evolving educational trends and policy changes.</w:t>
      </w:r>
    </w:p>
    <w:bookmarkEnd w:id="29"/>
    <w:bookmarkStart w:id="30" w:name="conclusion"/>
    <w:p>
      <w:pPr>
        <w:pStyle w:val="Heading2"/>
      </w:pPr>
      <w:r>
        <w:t xml:space="preserve">7. Conclusion</w:t>
      </w:r>
    </w:p>
    <w:p>
      <w:pPr>
        <w:pStyle w:val="FirstParagraph"/>
      </w:pPr>
      <w:r>
        <w:t xml:space="preserve">This Lab Report underscores the critical importance of tailoring Teacher Primary education to the specific realities of Kenya Nairobi. The capital city presents a unique ecosystem that demands educators who are not only academically proficient but also adaptable, resilient, and culturally competent. By addressing the gaps identified in this report—particularly between theory and practice, and between rural-oriented training and urban application—we can enhance the quality of education delivered to primary school children.</w:t>
      </w:r>
    </w:p>
    <w:p>
      <w:pPr>
        <w:pStyle w:val="BodyText"/>
      </w:pPr>
      <w:r>
        <w:t xml:space="preserve">Investing in high-quality Teacher Primary preparation is an investment in the future stability and prosperity of Kenya Nairobi. It ensures that the next generation is equipped with not just knowledge, but the competencies required to thrive in a modern, urban society. The recommendations outlined herein provide a roadmap for policymakers, teacher training institutions, and school administrators to collaborate effectively.</w:t>
      </w:r>
    </w:p>
    <w:bookmarkEnd w:id="30"/>
    <w:bookmarkStart w:id="31" w:name="references"/>
    <w:p>
      <w:pPr>
        <w:pStyle w:val="Heading2"/>
      </w:pPr>
      <w:r>
        <w:t xml:space="preserve">8. References</w:t>
      </w:r>
    </w:p>
    <w:p>
      <w:pPr>
        <w:numPr>
          <w:ilvl w:val="0"/>
          <w:numId w:val="1002"/>
        </w:numPr>
        <w:pStyle w:val="Compact"/>
      </w:pPr>
      <w:r>
        <w:t xml:space="preserve">Kenya Institute of Curriculum Development (KICD). (2023). *Competency-Based Curriculum Guidelines for Primary Education.* Nairobi: KICD.</w:t>
      </w:r>
    </w:p>
    <w:p>
      <w:pPr>
        <w:numPr>
          <w:ilvl w:val="0"/>
          <w:numId w:val="1002"/>
        </w:numPr>
        <w:pStyle w:val="Compact"/>
      </w:pPr>
      <w:r>
        <w:t xml:space="preserve">Ministry of Education Kenya. (2022). *National Policy on Teacher Professional Development.* Nairobi: Government Printer.</w:t>
      </w:r>
    </w:p>
    <w:p>
      <w:pPr>
        <w:numPr>
          <w:ilvl w:val="0"/>
          <w:numId w:val="1002"/>
        </w:numPr>
        <w:pStyle w:val="Compact"/>
      </w:pPr>
      <w:r>
        <w:t xml:space="preserve">Nairobi County Department of Education. (2023). *Annual Statistical Report on Primary School Enrollment and Infrastructure.* Nairobi: NCEBD.</w:t>
      </w:r>
    </w:p>
    <w:p>
      <w:pPr>
        <w:numPr>
          <w:ilvl w:val="0"/>
          <w:numId w:val="1002"/>
        </w:numPr>
        <w:pStyle w:val="Compact"/>
      </w:pPr>
      <w:r>
        <w:t xml:space="preserve">Omondi, J., &amp; Wanjiku, M. (2021). "Challenges of Urban Teaching in Kenya: A Case Study of Nairobi." *Journal of East African Educational Research*, 14(2), 45-60.</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Kenya Nairobi</dc:title>
  <dc:creator/>
  <dc:language>en</dc:language>
  <cp:keywords/>
  <dcterms:created xsi:type="dcterms:W3CDTF">2026-07-29T07:01:01Z</dcterms:created>
  <dcterms:modified xsi:type="dcterms:W3CDTF">2026-07-29T07:01:01Z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