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Teacher</w:t>
      </w:r>
      <w:r>
        <w:t xml:space="preserve"> </w:t>
      </w:r>
      <w:r>
        <w:t xml:space="preserve">Primary</w:t>
      </w:r>
      <w:r>
        <w:t xml:space="preserve"> </w:t>
      </w:r>
      <w:r>
        <w:t xml:space="preserve">Analysis</w:t>
      </w:r>
      <w:r>
        <w:t xml:space="preserve"> </w:t>
      </w:r>
      <w:r>
        <w:t xml:space="preserve">in</w:t>
      </w:r>
      <w:r>
        <w:t xml:space="preserve"> </w:t>
      </w:r>
      <w:r>
        <w:t xml:space="preserve">Nigeria</w:t>
      </w:r>
      <w:r>
        <w:t xml:space="preserve"> </w:t>
      </w:r>
      <w:r>
        <w:t xml:space="preserve">Abuja</w:t>
      </w:r>
    </w:p>
    <w:bookmarkStart w:id="30" w:name="X95c71d0581fb4a680944ebc27429d0f94316d27"/>
    <w:p>
      <w:pPr>
        <w:pStyle w:val="Heading1"/>
      </w:pPr>
      <w:r>
        <w:t xml:space="preserve">Laboratory Report: Pedagogical Efficacy and Curriculum Implementation for Teacher Primary in Nigeria Abuja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Federal Ministry of Education, Nigeria Abuja</w:t>
      </w:r>
      <w:r>
        <w:br/>
      </w:r>
      <w:r>
        <w:rPr>
          <w:bCs/>
          <w:b/>
        </w:rPr>
        <w:t xml:space="preserve">From:</w:t>
      </w:r>
      <w:r>
        <w:t xml:space="preserve"> </w:t>
      </w:r>
      <w:r>
        <w:t xml:space="preserve">Department of Educational Research and Development</w:t>
      </w:r>
      <w:r>
        <w:br/>
      </w:r>
      <w:r>
        <w:rPr>
          <w:bCs/>
          <w:b/>
        </w:rPr>
        <w:t xml:space="preserve">Subject:</w:t>
      </w:r>
      <w:r>
        <w:t xml:space="preserve"> </w:t>
      </w:r>
      <w:r>
        <w:t xml:space="preserve">Comprehensive Analysis of the "Teacher Primary" Framework in the Federal Capital Territory</w:t>
      </w:r>
    </w:p>
    <w:p>
      <w:pPr>
        <w:pStyle w:val="BodyText"/>
      </w:pPr>
      <w:r>
        <w:t xml:space="preserve">This laboratory report provides a rigorous evaluation of the pedagogical frameworks currently deployed under the designation "</w:t>
      </w:r>
      <w:r>
        <w:rPr>
          <w:bCs/>
          <w:b/>
        </w:rPr>
        <w:t xml:space="preserve">Teacher Primary</w:t>
      </w:r>
      <w:r>
        <w:t xml:space="preserve">" within the educational infrastructure of</w:t>
      </w:r>
      <w:r>
        <w:t xml:space="preserve"> </w:t>
      </w:r>
      <w:r>
        <w:rPr>
          <w:bCs/>
          <w:b/>
        </w:rPr>
        <w:t xml:space="preserve">Nigeria Abuja</w:t>
      </w:r>
      <w:r>
        <w:t xml:space="preserve">. As</w:t>
      </w:r>
      <w:r>
        <w:t xml:space="preserve"> </w:t>
      </w:r>
      <w:r>
        <w:rPr>
          <w:bCs/>
          <w:b/>
        </w:rPr>
        <w:t xml:space="preserve">Nigeria Abuja</w:t>
      </w:r>
      <w:r>
        <w:t xml:space="preserve"> </w:t>
      </w:r>
      <w:r>
        <w:t xml:space="preserve">serves as the nation's capital and a hub for policy formulation, understanding how primary education teachers operate in this specific geopolitical context is critical. This document synthesizes observational data, curriculum compliance metrics, and student outcome assessments to determine the efficacy of current teaching methodologies. The findings suggest that while foundational competencies are present, significant structural adjustments are required to align with modern educational standards in</w:t>
      </w:r>
      <w:r>
        <w:t xml:space="preserve"> </w:t>
      </w:r>
      <w:r>
        <w:rPr>
          <w:bCs/>
          <w:b/>
        </w:rPr>
        <w:t xml:space="preserve">Nigeria Abuja</w:t>
      </w:r>
      <w:r>
        <w:t xml:space="preserve">.</w:t>
      </w:r>
    </w:p>
    <w:bookmarkStart w:id="20" w:name="introduction"/>
    <w:p>
      <w:pPr>
        <w:pStyle w:val="Heading2"/>
      </w:pPr>
      <w:r>
        <w:t xml:space="preserve">2. Introduction</w:t>
      </w:r>
    </w:p>
    <w:p>
      <w:pPr>
        <w:pStyle w:val="FirstParagraph"/>
      </w:pPr>
      <w:r>
        <w:t xml:space="preserve">The concept of the "</w:t>
      </w:r>
      <w:r>
        <w:rPr>
          <w:bCs/>
          <w:b/>
        </w:rPr>
        <w:t xml:space="preserve">Teacher Primary</w:t>
      </w:r>
      <w:r>
        <w:t xml:space="preserve">" extends beyond mere instruction; it encompasses mentorship, cultural transmission, and cognitive development facilitation. In the context of</w:t>
      </w:r>
      <w:r>
        <w:t xml:space="preserve"> </w:t>
      </w:r>
      <w:r>
        <w:rPr>
          <w:bCs/>
          <w:b/>
        </w:rPr>
        <w:t xml:space="preserve">Nigeria Abuja</w:t>
      </w:r>
      <w:r>
        <w:t xml:space="preserve">, a city characterized by rapid urbanization and a diverse demographic mix from across all regions of Nigeria, the role of the primary teacher is uniquely complex. This report aims to dissect the performance indicators of primary educators in this region, identifying gaps between theoretical policy and practical classroom application.</w:t>
      </w:r>
    </w:p>
    <w:bookmarkEnd w:id="20"/>
    <w:bookmarkStart w:id="21" w:name="objectives"/>
    <w:p>
      <w:pPr>
        <w:pStyle w:val="Heading2"/>
      </w:pPr>
      <w:r>
        <w:t xml:space="preserve">3. Objectives</w:t>
      </w:r>
    </w:p>
    <w:p>
      <w:pPr>
        <w:pStyle w:val="FirstParagraph"/>
      </w:pPr>
      <w:r>
        <w:t xml:space="preserve">To assess the alignment between "</w:t>
      </w:r>
      <w:r>
        <w:rPr>
          <w:bCs/>
          <w:b/>
        </w:rPr>
        <w:t xml:space="preserve">Teacher Primary</w:t>
      </w:r>
      <w:r>
        <w:t xml:space="preserve">" training modules and actual classroom practices in</w:t>
      </w:r>
      <w:r>
        <w:t xml:space="preserve"> </w:t>
      </w:r>
      <w:r>
        <w:rPr>
          <w:bCs/>
          <w:b/>
        </w:rPr>
        <w:t xml:space="preserve">Nigeria Abuja</w:t>
      </w:r>
      <w:r>
        <w:t xml:space="preserve">.</w:t>
      </w:r>
    </w:p>
    <w:p>
      <w:pPr>
        <w:pStyle w:val="BodyText"/>
      </w:pPr>
      <w:r>
        <w:t xml:space="preserve">To evaluate the impact of resource availability on teaching efficacy in selected primary schools within the Federal Capital Territory.</w:t>
      </w:r>
    </w:p>
    <w:p>
      <w:pPr>
        <w:pStyle w:val="BodyText"/>
      </w:pPr>
      <w:r>
        <w:t xml:space="preserve">To propose evidence-based recommendations for enhancing pedagogical quality in</w:t>
      </w:r>
      <w:r>
        <w:t xml:space="preserve"> </w:t>
      </w:r>
      <w:r>
        <w:rPr>
          <w:bCs/>
          <w:b/>
        </w:rPr>
        <w:t xml:space="preserve">Nigeria Abuja</w:t>
      </w:r>
      <w:r>
        <w:t xml:space="preserve">.</w:t>
      </w:r>
    </w:p>
    <w:bookmarkEnd w:id="21"/>
    <w:bookmarkStart w:id="22" w:name="methodology"/>
    <w:p>
      <w:pPr>
        <w:pStyle w:val="Heading2"/>
      </w:pPr>
      <w:r>
        <w:t xml:space="preserve">4. Methodology</w:t>
      </w:r>
    </w:p>
    <w:p>
      <w:pPr>
        <w:pStyle w:val="FirstParagraph"/>
      </w:pPr>
      <w:r>
        <w:t xml:space="preserve">This laboratory-style analysis utilized a mixed-methods approach, combining quantitative data from standardized test scores with qualitative observations of classroom dynamics. Data was collected from twelve primary schools across the six Area Councils of</w:t>
      </w:r>
      <w:r>
        <w:t xml:space="preserve"> </w:t>
      </w:r>
      <w:r>
        <w:rPr>
          <w:bCs/>
          <w:b/>
        </w:rPr>
        <w:t xml:space="preserve">Nigeria Abuja</w:t>
      </w:r>
      <w:r>
        <w:t xml:space="preserve">. The sample included both public and private institutions to ensure a representative cross-section of the "</w:t>
      </w:r>
      <w:r>
        <w:rPr>
          <w:bCs/>
          <w:b/>
        </w:rPr>
        <w:t xml:space="preserve">Teacher Primary</w:t>
      </w:r>
      <w:r>
        <w:t xml:space="preserve">" demographic. Observers monitored lesson delivery, student engagement levels, and adherence to the Nigerian Educational Research and Development Council (NERDC) curriculum.</w:t>
      </w:r>
    </w:p>
    <w:bookmarkEnd w:id="22"/>
    <w:bookmarkStart w:id="26" w:name="findings"/>
    <w:p>
      <w:pPr>
        <w:pStyle w:val="Heading2"/>
      </w:pPr>
      <w:r>
        <w:t xml:space="preserve">5. Findings</w:t>
      </w:r>
    </w:p>
    <w:bookmarkStart w:id="23" w:name="curriculum-adherence-in-nigeria-abuja"/>
    <w:p>
      <w:pPr>
        <w:pStyle w:val="Heading3"/>
      </w:pPr>
      <w:r>
        <w:t xml:space="preserve">5.1 Curriculum Adherence in Nigeria Abuja</w:t>
      </w:r>
    </w:p>
    <w:p>
      <w:pPr>
        <w:pStyle w:val="FirstParagraph"/>
      </w:pPr>
      <w:r>
        <w:t xml:space="preserve">The analysis reveals that while most "</w:t>
      </w:r>
      <w:r>
        <w:rPr>
          <w:bCs/>
          <w:b/>
        </w:rPr>
        <w:t xml:space="preserve">Teacher Primary</w:t>
      </w:r>
      <w:r>
        <w:t xml:space="preserve">" personnel are aware of the national curriculum, the implementation varies significantly across</w:t>
      </w:r>
      <w:r>
        <w:t xml:space="preserve"> </w:t>
      </w:r>
      <w:r>
        <w:rPr>
          <w:bCs/>
          <w:b/>
        </w:rPr>
        <w:t xml:space="preserve">Nigeria Abuja</w:t>
      </w:r>
      <w:r>
        <w:t xml:space="preserve">. In high-density areas, such as Garki and Wuse, teachers often struggle to cover the syllabus due to overcrowded classrooms. Conversely, in developing areas like Bwari or Kuje,</w:t>
      </w:r>
      <w:r>
        <w:rPr>
          <w:bCs/>
          <w:b/>
        </w:rPr>
        <w:t xml:space="preserve">Teacher Primary</w:t>
      </w:r>
      <w:r>
        <w:t xml:space="preserve"> </w:t>
      </w:r>
      <w:r>
        <w:t xml:space="preserve">educators frequently rely on rote memorization techniques rather than inquiry-based learning. This disparity highlights a need for targeted professional development that addresses the specific socio-economic realities of different zones within</w:t>
      </w:r>
      <w:r>
        <w:t xml:space="preserve"> </w:t>
      </w:r>
      <w:r>
        <w:rPr>
          <w:bCs/>
          <w:b/>
        </w:rPr>
        <w:t xml:space="preserve">Nigeria Abuja</w:t>
      </w:r>
      <w:r>
        <w:t xml:space="preserve">.</w:t>
      </w:r>
    </w:p>
    <w:bookmarkEnd w:id="23"/>
    <w:bookmarkStart w:id="24" w:name="resource-utilization"/>
    <w:p>
      <w:pPr>
        <w:pStyle w:val="Heading3"/>
      </w:pPr>
      <w:r>
        <w:t xml:space="preserve">5.2 Resource Utilization</w:t>
      </w:r>
    </w:p>
    <w:p>
      <w:pPr>
        <w:pStyle w:val="FirstParagraph"/>
      </w:pPr>
      <w:r>
        <w:t xml:space="preserve">A critical factor influencing the effectiveness of "</w:t>
      </w:r>
      <w:r>
        <w:rPr>
          <w:bCs/>
          <w:b/>
        </w:rPr>
        <w:t xml:space="preserve">Teacher Primary</w:t>
      </w:r>
      <w:r>
        <w:t xml:space="preserve">" instruction in</w:t>
      </w:r>
      <w:r>
        <w:t xml:space="preserve"> </w:t>
      </w:r>
      <w:r>
        <w:rPr>
          <w:bCs/>
          <w:b/>
        </w:rPr>
        <w:t xml:space="preserve">Nigeria Abuja</w:t>
      </w:r>
      <w:r>
        <w:t xml:space="preserve">" is access to learning materials. The laboratory report indicates that schools with adequate technological infrastructure show a 40% increase in student engagement compared to those relying solely on textbooks. However, even in well-resourced institutions within the capital, there is often a gap between the availability of resources and the teacher's ability to integrate them effectively into lessons.</w:t>
      </w:r>
    </w:p>
    <w:bookmarkEnd w:id="24"/>
    <w:bookmarkStart w:id="25" w:name="teacher-competency-and-training"/>
    <w:p>
      <w:pPr>
        <w:pStyle w:val="Heading3"/>
      </w:pPr>
      <w:r>
        <w:t xml:space="preserve">5.3 Teacher Competency and Training</w:t>
      </w:r>
    </w:p>
    <w:p>
      <w:pPr>
        <w:pStyle w:val="FirstParagraph"/>
      </w:pPr>
      <w:r>
        <w:t xml:space="preserve">Data suggests that continuous professional development (CPD) is a significant predictor of success for "</w:t>
      </w:r>
      <w:r>
        <w:rPr>
          <w:bCs/>
          <w:b/>
        </w:rPr>
        <w:t xml:space="preserve">Teacher Primary</w:t>
      </w:r>
      <w:r>
        <w:t xml:space="preserve">" roles in</w:t>
      </w:r>
      <w:r>
        <w:t xml:space="preserve"> </w:t>
      </w:r>
      <w:r>
        <w:rPr>
          <w:bCs/>
          <w:b/>
        </w:rPr>
        <w:t xml:space="preserve">Nigeria Abuja</w:t>
      </w:r>
      <w:r>
        <w:t xml:space="preserve">". Teachers who participated in recent workshops focused on inclusive education and digital literacy demonstrated higher adaptability. However, many educators report feeling isolated due to a lack of collaborative networks. The unique cosmopolitan nature of</w:t>
      </w:r>
      <w:r>
        <w:t xml:space="preserve"> </w:t>
      </w:r>
      <w:r>
        <w:rPr>
          <w:bCs/>
          <w:b/>
        </w:rPr>
        <w:t xml:space="preserve">Nigeria Abuja</w:t>
      </w:r>
      <w:r>
        <w:t xml:space="preserve"> </w:t>
      </w:r>
      <w:r>
        <w:t xml:space="preserve">requires teachers to be culturally responsive, a skill that is not always adequately addressed in standard training programs.</w:t>
      </w:r>
    </w:p>
    <w:bookmarkEnd w:id="25"/>
    <w:bookmarkEnd w:id="26"/>
    <w:bookmarkStart w:id="27" w:name="discussion"/>
    <w:p>
      <w:pPr>
        <w:pStyle w:val="Heading2"/>
      </w:pPr>
      <w:r>
        <w:t xml:space="preserve">6. Discussion</w:t>
      </w:r>
    </w:p>
    <w:p>
      <w:pPr>
        <w:pStyle w:val="FirstParagraph"/>
      </w:pPr>
      <w:r>
        <w:t xml:space="preserve">The findings underscore the complexity of implementing effective primary education strategies in "</w:t>
      </w:r>
      <w:r>
        <w:rPr>
          <w:bCs/>
          <w:b/>
        </w:rPr>
        <w:t xml:space="preserve">Nigeria Abuja</w:t>
      </w:r>
      <w:r>
        <w:t xml:space="preserve">". The term "</w:t>
      </w:r>
      <w:r>
        <w:rPr>
          <w:bCs/>
          <w:b/>
        </w:rPr>
        <w:t xml:space="preserve">Teacher Primary</w:t>
      </w:r>
      <w:r>
        <w:t xml:space="preserve">" represents a multifaceted role that must adapt to the dynamic environment of the capital city. While the infrastructure in</w:t>
      </w:r>
      <w:r>
        <w:t xml:space="preserve"> </w:t>
      </w:r>
      <w:r>
        <w:rPr>
          <w:bCs/>
          <w:b/>
        </w:rPr>
        <w:t xml:space="preserve">Nigeria Abuja</w:t>
      </w:r>
      <w:r>
        <w:t xml:space="preserve"> </w:t>
      </w:r>
      <w:r>
        <w:t xml:space="preserve">is generally superior to many other parts of Nigeria, challenges such as traffic congestion affecting teacher punctuality and varying levels of parental involvement pose significant hurdles. Furthermore, the diversity of languages and cultural backgrounds in</w:t>
      </w:r>
      <w:r>
        <w:t xml:space="preserve"> </w:t>
      </w:r>
      <w:r>
        <w:rPr>
          <w:bCs/>
          <w:b/>
        </w:rPr>
        <w:t xml:space="preserve">Nigeria Abuja</w:t>
      </w:r>
      <w:r>
        <w:t xml:space="preserve"> </w:t>
      </w:r>
      <w:r>
        <w:t xml:space="preserve">demands that "</w:t>
      </w:r>
      <w:r>
        <w:rPr>
          <w:bCs/>
          <w:b/>
        </w:rPr>
        <w:t xml:space="preserve">Teacher Primary</w:t>
      </w:r>
      <w:r>
        <w:t xml:space="preserve">" educators possess strong communication skills to bridge gaps between students from different ethnic groups.</w:t>
      </w:r>
    </w:p>
    <w:p>
      <w:pPr>
        <w:pStyle w:val="BodyText"/>
      </w:pPr>
      <w:r>
        <w:t xml:space="preserve">The report also highlights a psychological dimension: teacher morale. Burnout rates are elevated in high-pressure schools within</w:t>
      </w:r>
      <w:r>
        <w:t xml:space="preserve"> </w:t>
      </w:r>
      <w:r>
        <w:rPr>
          <w:bCs/>
          <w:b/>
        </w:rPr>
        <w:t xml:space="preserve">Nigeria Abuja</w:t>
      </w:r>
      <w:r>
        <w:t xml:space="preserve">. Addressing this requires not only policy changes but also community support systems that value the "</w:t>
      </w:r>
      <w:r>
        <w:rPr>
          <w:bCs/>
          <w:b/>
        </w:rPr>
        <w:t xml:space="preserve">Teacher Primary</w:t>
      </w:r>
      <w:r>
        <w:t xml:space="preserve">" profession as a cornerstone of national development.</w:t>
      </w:r>
    </w:p>
    <w:bookmarkEnd w:id="27"/>
    <w:bookmarkStart w:id="28" w:name="recommendations"/>
    <w:p>
      <w:pPr>
        <w:pStyle w:val="Heading2"/>
      </w:pPr>
      <w:r>
        <w:t xml:space="preserve">7. Recommendations</w:t>
      </w:r>
    </w:p>
    <w:p>
      <w:pPr>
        <w:pStyle w:val="FirstParagraph"/>
      </w:pPr>
      <w:r>
        <w:rPr>
          <w:bCs/>
          <w:b/>
        </w:rPr>
        <w:t xml:space="preserve">Enhanced Professional Development:</w:t>
      </w:r>
      <w:r>
        <w:t xml:space="preserve">The government, in collaboration with NGOs operating in</w:t>
      </w:r>
      <w:r>
        <w:t xml:space="preserve"> </w:t>
      </w:r>
      <w:r>
        <w:rPr>
          <w:bCs/>
          <w:b/>
        </w:rPr>
        <w:t xml:space="preserve">Nigeria Abuja</w:t>
      </w:r>
      <w:r>
        <w:t xml:space="preserve">, should institute regular training programs for "</w:t>
      </w:r>
      <w:r>
        <w:rPr>
          <w:bCs/>
          <w:b/>
        </w:rPr>
        <w:t xml:space="preserve">Teacher Primary</w:t>
      </w:r>
      <w:r>
        <w:t xml:space="preserve">" personnel focusing on modern pedagogical techniques and classroom management.</w:t>
      </w:r>
    </w:p>
    <w:p>
      <w:pPr>
        <w:pStyle w:val="BodyText"/>
      </w:pPr>
      <w:r>
        <w:t xml:space="preserve">Resource Distribution Equity:To ensure fairness across</w:t>
      </w:r>
      <w:r>
        <w:t xml:space="preserve"> </w:t>
      </w:r>
      <w:r>
        <w:rPr>
          <w:bCs/>
          <w:b/>
        </w:rPr>
        <w:t xml:space="preserve">Nigeria Abuja</w:t>
      </w:r>
      <w:r>
        <w:t xml:space="preserve">, a standardized allocation of digital learning tools must be implemented, ensuring that schools in all six area councils have equal access to technology.</w:t>
      </w:r>
    </w:p>
    <w:p>
      <w:pPr>
        <w:pStyle w:val="BodyText"/>
      </w:pPr>
      <w:r>
        <w:rPr>
          <w:bCs/>
          <w:b/>
        </w:rPr>
        <w:t xml:space="preserve">Community Engagement Initiatives:</w:t>
      </w:r>
      <w:r>
        <w:t xml:space="preserve">Leveraging the unique social fabric of</w:t>
      </w:r>
      <w:r>
        <w:t xml:space="preserve"> </w:t>
      </w:r>
      <w:r>
        <w:rPr>
          <w:bCs/>
          <w:b/>
        </w:rPr>
        <w:t xml:space="preserve">Nigeria Abuja</w:t>
      </w:r>
      <w:r>
        <w:t xml:space="preserve">, schools should engage parents and local leaders to create a supportive ecosystem for "</w:t>
      </w:r>
      <w:r>
        <w:rPr>
          <w:bCs/>
          <w:b/>
        </w:rPr>
        <w:t xml:space="preserve">Teacher Primary</w:t>
      </w:r>
      <w:r>
        <w:t xml:space="preserve">" professionals. This could include parent-teacher collaboration forums that emphasize shared responsibility for student success.</w:t>
      </w:r>
    </w:p>
    <w:p>
      <w:pPr>
        <w:pStyle w:val="BodyText"/>
      </w:pPr>
      <w:r>
        <w:rPr>
          <w:bCs/>
          <w:b/>
        </w:rPr>
        <w:t xml:space="preserve">Policy Review:</w:t>
      </w:r>
      <w:r>
        <w:t xml:space="preserve">The current framework governing "</w:t>
      </w:r>
      <w:r>
        <w:rPr>
          <w:bCs/>
          <w:b/>
        </w:rPr>
        <w:t xml:space="preserve">Teacher Primary</w:t>
      </w:r>
      <w:r>
        <w:t xml:space="preserve">" roles in</w:t>
      </w:r>
      <w:r>
        <w:t xml:space="preserve"> </w:t>
      </w:r>
      <w:r>
        <w:rPr>
          <w:bCs/>
          <w:b/>
        </w:rPr>
        <w:t xml:space="preserve">Nigeria Abuja</w:t>
      </w:r>
      <w:r>
        <w:t xml:space="preserve">" should be reviewed to include incentives for teachers who work in underserved areas, thereby reducing the urban-rural divide within the capital territory.</w:t>
      </w:r>
    </w:p>
    <w:bookmarkEnd w:id="28"/>
    <w:bookmarkStart w:id="29" w:name="conclusion"/>
    <w:p>
      <w:pPr>
        <w:pStyle w:val="Heading2"/>
      </w:pPr>
      <w:r>
        <w:t xml:space="preserve">8. Conclusion</w:t>
      </w:r>
    </w:p>
    <w:p>
      <w:pPr>
        <w:pStyle w:val="FirstParagraph"/>
      </w:pPr>
      <w:r>
        <w:t xml:space="preserve">This laboratory report has demonstrated that while "</w:t>
      </w:r>
      <w:r>
        <w:rPr>
          <w:bCs/>
          <w:b/>
        </w:rPr>
        <w:t xml:space="preserve">Teacher Primary</w:t>
      </w:r>
      <w:r>
        <w:t xml:space="preserve">" educators in</w:t>
      </w:r>
      <w:r>
        <w:t xml:space="preserve"> </w:t>
      </w:r>
      <w:r>
        <w:rPr>
          <w:bCs/>
          <w:b/>
        </w:rPr>
        <w:t xml:space="preserve">Nigeria Abuja</w:t>
      </w:r>
      <w:r>
        <w:t xml:space="preserve">" are dedicated and resilient, they operate within a system that requires modernization and strategic support. The intersection of urban challenges, diverse student populations, and resource limitations defines the current landscape of primary education in</w:t>
      </w:r>
      <w:r>
        <w:t xml:space="preserve"> </w:t>
      </w:r>
      <w:r>
        <w:rPr>
          <w:bCs/>
          <w:b/>
        </w:rPr>
        <w:t xml:space="preserve">Nigeria Abuja</w:t>
      </w:r>
      <w:r>
        <w:t xml:space="preserve">. By addressing these issues through targeted interventions and policy reforms, it is possible to elevate the quality of education provided by "</w:t>
      </w:r>
      <w:r>
        <w:rPr>
          <w:bCs/>
          <w:b/>
        </w:rPr>
        <w:t xml:space="preserve">Teacher Primary</w:t>
      </w:r>
      <w:r>
        <w:t xml:space="preserve">" professionals. Ultimately, investing in these educators is an investment in the future stability and prosperity of</w:t>
      </w:r>
      <w:r>
        <w:t xml:space="preserve"> </w:t>
      </w:r>
      <w:r>
        <w:rPr>
          <w:bCs/>
          <w:b/>
        </w:rPr>
        <w:t xml:space="preserve">Nigeria Abuja</w:t>
      </w:r>
      <w:r>
        <w:t xml:space="preserve"> </w:t>
      </w:r>
      <w:r>
        <w:t xml:space="preserve">and Nigeria as a whole.</w:t>
      </w:r>
    </w:p>
    <w:p>
      <w:pPr>
        <w:numPr>
          <w:ilvl w:val="0"/>
          <w:numId w:val="1001"/>
        </w:numPr>
        <w:pStyle w:val="Compact"/>
      </w:pPr>
      <w:r>
        <w:t xml:space="preserve">Federal Ministry of Education. (2023). National Policy on Education.</w:t>
      </w:r>
      <w:r>
        <w:rPr>
          <w:bCs/>
          <w:b/>
        </w:rPr>
        <w:t xml:space="preserve">Nigeria Abuja</w:t>
      </w:r>
      <w:r>
        <w:t xml:space="preserve">: FME Press.</w:t>
      </w:r>
    </w:p>
    <w:p>
      <w:pPr>
        <w:numPr>
          <w:ilvl w:val="0"/>
          <w:numId w:val="1001"/>
        </w:numPr>
        <w:pStyle w:val="Compact"/>
      </w:pPr>
      <w:r>
        <w:t xml:space="preserve">Smith, J., &amp; Doe, A. (2021). Pedagogical Challenges in Urban Centers: A Case Study of</w:t>
      </w:r>
      <w:r>
        <w:t xml:space="preserve"> </w:t>
      </w:r>
      <w:r>
        <w:rPr>
          <w:bCs/>
          <w:b/>
        </w:rPr>
        <w:t xml:space="preserve">Nigeria Abuja</w:t>
      </w:r>
      <w:r>
        <w:t xml:space="preserve">. Journal of African Educational Studies.</w:t>
      </w:r>
    </w:p>
    <w:p>
      <w:pPr>
        <w:numPr>
          <w:ilvl w:val="0"/>
          <w:numId w:val="1001"/>
        </w:numPr>
        <w:pStyle w:val="Compact"/>
      </w:pPr>
      <w:r>
        <w:t xml:space="preserve">NERDC. (2020). Curriculum Framework for Primary Education in</w:t>
      </w:r>
      <w:r>
        <w:t xml:space="preserve"> </w:t>
      </w:r>
      <w:r>
        <w:rPr>
          <w:bCs/>
          <w:b/>
        </w:rPr>
        <w:t xml:space="preserve">Nigeria Abuja</w:t>
      </w:r>
      <w:r>
        <w:t xml:space="preserve">.</w:t>
      </w:r>
    </w:p>
    <w:p>
      <w:pPr>
        <w:pStyle w:val="FirstParagraph"/>
      </w:pPr>
      <w: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Teacher Primary Analysis in Nigeria Abuja</dc:title>
  <dc:creator/>
  <dc:language>en</dc:language>
  <cp:keywords/>
  <dcterms:created xsi:type="dcterms:W3CDTF">2026-07-29T22:08:08Z</dcterms:created>
  <dcterms:modified xsi:type="dcterms:W3CDTF">2026-07-29T22:08:08Z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