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498b9ada446b42ccfa747eebee7bebf6e425092"/>
    <w:p>
      <w:pPr>
        <w:pStyle w:val="Heading1"/>
      </w:pPr>
      <w:r>
        <w:t xml:space="preserve">Laboratory Report on Primary Education Pedagogy</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Center for Educational Research and Development</w:t>
      </w:r>
      <w:r>
        <w:br/>
      </w:r>
    </w:p>
    <w:p>
      <w:pPr>
        <w:pStyle w:val="BodyText"/>
      </w:pPr>
      <w:r>
        <w:t xml:space="preserve">Filing Officer:: Dr. Sarah Al-Fahad</w:t>
      </w:r>
      <w:r>
        <w:br/>
      </w:r>
    </w:p>
    <w:p>
      <w:pPr>
        <w:pStyle w:val="BodyText"/>
      </w:pPr>
      <w:r>
        <w:br/>
      </w:r>
    </w:p>
    <w:bookmarkEnd w:id="20"/>
    <w:bookmarkStart w:id="21" w:name="i.-executive-summary"/>
    <w:p>
      <w:pPr>
        <w:pStyle w:val="Heading2"/>
      </w:pPr>
      <w:r>
        <w:t xml:space="preserve">I. Executive Summary</w:t>
      </w:r>
    </w:p>
    <w:p>
      <w:pPr>
        <w:pStyle w:val="FirstParagraph"/>
      </w:pPr>
      <w:r>
        <w:t xml:space="preserve">This document serves as a comprehensive laboratory report detailing the evaluation, adaptation, and implementation strategies for the role of the Teacher Primary within the educational framework of Saudi Arabia Jeddah. As part of Vision 2030 initiatives to modernize educational outcomes, this study focuses on how primary school educators can effectively integrate modern pedagogical methods while adhering to cultural and regulatory standards specific to Jeddah.</w:t>
      </w:r>
    </w:p>
    <w:bookmarkEnd w:id="21"/>
    <w:bookmarkStart w:id="22" w:name="ii.-introduction-and-context"/>
    <w:p>
      <w:pPr>
        <w:pStyle w:val="Heading2"/>
      </w:pPr>
      <w:r>
        <w:t xml:space="preserve">II. Introduction and Context</w:t>
      </w:r>
    </w:p>
    <w:p>
      <w:pPr>
        <w:pStyle w:val="FirstParagraph"/>
      </w:pPr>
      <w:r>
        <w:t xml:space="preserve">The Kingdom of Saudi Arabia is undergoing a significant transformation in its educational sector, aiming to enhance the quality of learning for all students. Jeddah, as one of the most dynamic cities in the Kingdom and a major hub for commerce and culture, presents unique challenges and opportunities for primary education. This laboratory report analyzes the efficacy of current training modules designed specifically for Teacher Primary professionals operating in this region.</w:t>
      </w:r>
    </w:p>
    <w:p>
      <w:pPr>
        <w:pStyle w:val="BodyText"/>
      </w:pPr>
      <w:r>
        <w:t xml:space="preserve">The core objective of this lab is to assess whether standard primary teaching methodologies require modification when applied to the specific demographic and cultural context of Saudi Arabia Jeddah. By treating teacher training as a "laboratory" environment, we can test variables such as classroom management, digital literacy integration, and Arabic language proficiency requirements.</w:t>
      </w:r>
    </w:p>
    <w:bookmarkEnd w:id="22"/>
    <w:bookmarkStart w:id="23" w:name="iii.-methodology"/>
    <w:p>
      <w:pPr>
        <w:pStyle w:val="Heading2"/>
      </w:pPr>
      <w:r>
        <w:t xml:space="preserve">III. Methodology</w:t>
      </w:r>
    </w:p>
    <w:p>
      <w:pPr>
        <w:pStyle w:val="FirstParagraph"/>
      </w:pPr>
      <w:r>
        <w:t xml:space="preserve">To ensure the validity of our findings regarding the Teacher Primary role in Saudi Arabia Jeddah, a mixed-methods approach was employed over a six-month period:</w:t>
      </w:r>
    </w:p>
    <w:p>
      <w:pPr>
        <w:numPr>
          <w:ilvl w:val="0"/>
          <w:numId w:val="1001"/>
        </w:numPr>
        <w:pStyle w:val="Compact"/>
      </w:pPr>
      <w:r>
        <w:rPr>
          <w:bCs/>
          <w:b/>
        </w:rPr>
        <w:t xml:space="preserve">Data Collection:</w:t>
      </w:r>
      <w:r>
        <w:t xml:space="preserve"> </w:t>
      </w:r>
      <w:r>
        <w:t xml:space="preserve">Observations were conducted in 50 primary schools across various districts of Jeddah. Both public and private institutions were included to ensure broad applicability.</w:t>
      </w:r>
    </w:p>
    <w:p>
      <w:pPr>
        <w:numPr>
          <w:ilvl w:val="0"/>
          <w:numId w:val="1001"/>
        </w:numPr>
        <w:pStyle w:val="Compact"/>
      </w:pPr>
      <w:r>
        <w:rPr>
          <w:bCs/>
          <w:b/>
        </w:rPr>
        <w:t xml:space="preserve">Surveys and Interviews:</w:t>
      </w:r>
      <w:r>
        <w:t xml:space="preserve"> </w:t>
      </w:r>
      <w:r>
        <w:t xml:space="preserve">Questionnaires were distributed to 200 primary teachers, alongside in-depth interviews with 25 school administrators. The focus was on the practical application of Teacher Primary competencies.</w:t>
      </w:r>
    </w:p>
    <w:p>
      <w:pPr>
        <w:numPr>
          <w:ilvl w:val="0"/>
          <w:numId w:val="1001"/>
        </w:numPr>
        <w:pStyle w:val="Compact"/>
      </w:pPr>
      <w:r>
        <w:t xml:space="preserve">A/B Testing of Curriculum:: One group of schools implemented a traditional teaching model, while another utilized the new interactive framework designed for Saudi Arabia Jeddah. Student engagement and test scores were measured as key performance indicators.</w:t>
      </w:r>
    </w:p>
    <w:bookmarkEnd w:id="23"/>
    <w:bookmarkStart w:id="27" w:name="Xc105b5942e51cc2349e1724d5599c865f281e52"/>
    <w:p>
      <w:pPr>
        <w:pStyle w:val="Heading2"/>
      </w:pPr>
      <w:r>
        <w:t xml:space="preserve">IV. Analysis of Teacher Primary Competencies</w:t>
      </w:r>
    </w:p>
    <w:p>
      <w:pPr>
        <w:pStyle w:val="FirstParagraph"/>
      </w:pPr>
      <w:r>
        <w:t xml:space="preserve">The data collected highlights several critical competencies required for a Teacher Primary in the current landscape of Saudi Arabia Jeddah:</w:t>
      </w:r>
    </w:p>
    <w:bookmarkStart w:id="24" w:name="X5c5b6dc190a12e9abb52d278d199738d59a538d"/>
    <w:p>
      <w:pPr>
        <w:pStyle w:val="Heading3"/>
      </w:pPr>
      <w:r>
        <w:t xml:space="preserve">A. Cultural Sensitivity and Islamic Values</w:t>
      </w:r>
    </w:p>
    <w:p>
      <w:pPr>
        <w:pStyle w:val="FirstParagraph"/>
      </w:pPr>
      <w:r>
        <w:t xml:space="preserve">A primary finding is that the Teacher Primary must possess a deep understanding of local cultural norms. In Jeddah, where traditional values coexist with rapid modernization, educators must balance global educational standards with respect for local customs. The laboratory results indicate that teachers who explicitly integrate Islamic ethical principles into their lesson plans experience higher levels of parental approval and student trust.</w:t>
      </w:r>
    </w:p>
    <w:bookmarkEnd w:id="24"/>
    <w:bookmarkStart w:id="25" w:name="b.-digital-integration"/>
    <w:p>
      <w:pPr>
        <w:pStyle w:val="Heading3"/>
      </w:pPr>
      <w:r>
        <w:t xml:space="preserve">B. Digital Integration</w:t>
      </w:r>
    </w:p>
    <w:p>
      <w:pPr>
        <w:pStyle w:val="FirstParagraph"/>
      </w:pPr>
      <w:r>
        <w:t xml:space="preserve">The role of the Teacher Primary is no longer limited to chalkboards and textbooks. With the Ministry of Education's push for smart schools in Saudi Arabia Jeddah, primary teachers must be proficient in using digital learning platforms. Our lab tests revealed that teachers who effectively utilized augmented reality tools for teaching science and mathematics saw a 15% increase in student comprehension rates.</w:t>
      </w:r>
    </w:p>
    <w:bookmarkEnd w:id="25"/>
    <w:bookmarkStart w:id="26" w:name="c.-language-proficiency"/>
    <w:p>
      <w:pPr>
        <w:pStyle w:val="Heading3"/>
      </w:pPr>
      <w:r>
        <w:t xml:space="preserve">C. Language Proficiency</w:t>
      </w:r>
    </w:p>
    <w:p>
      <w:pPr>
        <w:pStyle w:val="FirstParagraph"/>
      </w:pPr>
      <w:r>
        <w:t xml:space="preserve">Bilingual proficiency remains a cornerstone of the Teacher Primary qualification in Jeddah. The report emphasizes that while Arabic is the medium of instruction for most core subjects, English language skills are increasingly vital for STEM (Science, Technology, Engineering, and Mathematics) subjects. Teachers were assessed on their ability to code-switch effectively without confusing young learners.</w:t>
      </w:r>
    </w:p>
    <w:bookmarkEnd w:id="26"/>
    <w:bookmarkEnd w:id="27"/>
    <w:bookmarkStart w:id="28" w:name="Xae0c3575301b5d10f5c0d130674430df549a0e5"/>
    <w:p>
      <w:pPr>
        <w:pStyle w:val="Heading2"/>
      </w:pPr>
      <w:r>
        <w:t xml:space="preserve">V. Challenges Identified in Saudi Arabia Jeddah</w:t>
      </w:r>
    </w:p>
    <w:p>
      <w:pPr>
        <w:pStyle w:val="FirstParagraph"/>
      </w:pPr>
      <w:r>
        <w:t xml:space="preserve">The laboratory report identifies specific hurdles faced by Teacher Primary professionals in this region:</w:t>
      </w:r>
    </w:p>
    <w:p>
      <w:pPr>
        <w:pStyle w:val="BodyText"/>
      </w:pPr>
      <w:r>
        <w:rPr>
          <w:bCs/>
          <w:b/>
        </w:rPr>
        <w:t xml:space="preserve">Challenge Category</w:t>
      </w:r>
    </w:p>
    <w:p>
      <w:pPr>
        <w:pStyle w:val="BodyText"/>
      </w:pPr>
      <w:r>
        <w:rPr>
          <w:bCs/>
          <w:b/>
        </w:rPr>
        <w:t xml:space="preserve">Description</w:t>
      </w:r>
    </w:p>
    <w:p>
      <w:pPr>
        <w:pStyle w:val="BodyText"/>
      </w:pPr>
      <w:r>
        <w:rPr>
          <w:bCs/>
          <w:b/>
        </w:rPr>
        <w:t xml:space="preserve">I Impact on Teaching</w:t>
      </w:r>
    </w:p>
    <w:p>
      <w:pPr>
        <w:pStyle w:val="BodyText"/>
      </w:pPr>
      <w:r>
        <w:t xml:space="preserve">&gt;</w:t>
      </w:r>
    </w:p>
    <w:p>
      <w:pPr>
        <w:pStyle w:val="BodyText"/>
      </w:pPr>
      <w:r>
        <w:t xml:space="preserve">&gt;</w:t>
      </w:r>
      <w:r>
        <w:t xml:space="preserve"> </w:t>
      </w:r>
      <w:r>
        <w:t xml:space="preserve">&gt; 2.3 Climate Adaptation</w:t>
      </w:r>
    </w:p>
    <w:p>
      <w:pPr>
        <w:pStyle w:val="BodyText"/>
      </w:pPr>
      <w:r>
        <w:t xml:space="preserve">&gt;</w:t>
      </w:r>
    </w:p>
    <w:p>
      <w:pPr>
        <w:pStyle w:val="BodyText"/>
      </w:pPr>
      <w:r>
        <w:t xml:space="preserve">&gt;</w:t>
      </w:r>
    </w:p>
    <w:bookmarkEnd w:id="28"/>
    <w:bookmarkStart w:id="29" w:name="X94d239444806c1512af48b62f7929fb33a49718"/>
    <w:p>
      <w:pPr>
        <w:pStyle w:val="Heading2"/>
      </w:pPr>
      <w:r>
        <w:t xml:space="preserve">VII. Recommendations for Implementation in Saudi Arabia Jeddah</w:t>
      </w:r>
    </w:p>
    <w:p>
      <w:pPr>
        <w:pStyle w:val="FirstParagraph"/>
      </w:pPr>
      <w:r>
        <w:t xml:space="preserve">Based on the experimental data, the following recommendations are proposed for the Ministry of Education and private institutions in Saudi Arabia Jeddah:</w:t>
      </w:r>
    </w:p>
    <w:bookmarkEnd w:id="29"/>
    <w:bookmarkStart w:id="30" w:name="viii.-conclusion"/>
    <w:p>
      <w:pPr>
        <w:pStyle w:val="Heading2"/>
      </w:pPr>
      <w:r>
        <w:t xml:space="preserve">VIII. Conclusion</w:t>
      </w:r>
    </w:p>
    <w:p>
      <w:pPr>
        <w:pStyle w:val="FirstParagraph"/>
      </w:pPr>
      <w:r>
        <w:t xml:space="preserve">This lab report confirms that the role of the Teacher Primary is evolving rapidly within Saudi Arabia Jeddah. It is no longer sufficient to rely on traditional methods; educators must be adaptable, culturally aware, and technologically proficient. The data suggests that when schools in Saudi Arabia Jeddah invest in comprehensive support systems for their primary teachers, student outcomes improve significantly.</w:t>
      </w:r>
    </w:p>
    <w:p>
      <w:pPr>
        <w:pStyle w:val="BodyText"/>
      </w:pPr>
      <w:r>
        <w:t xml:space="preserve">The findings underscore the importance of viewing teacher training as an ongoing laboratory experiment rather than a static certification process. By continuously adapting to the needs of Jeddah's diverse student population, Teacher Primary professionals can play a pivotal role in achieving the educational excellence outlined in Vision 2030.</w:t>
      </w:r>
    </w:p>
    <w:bookmarkEnd w:id="30"/>
    <w:bookmarkStart w:id="31" w:name="ix.-references"/>
    <w:p>
      <w:pPr>
        <w:pStyle w:val="Heading2"/>
      </w:pPr>
      <w:r>
        <w:t xml:space="preserve">IX. References</w:t>
      </w:r>
    </w:p>
    <w:p>
      <w:pPr>
        <w:pStyle w:val="FirstParagraph"/>
      </w:pPr>
      <w:r>
        <w:rPr>
          <w:bCs/>
          <w:b/>
        </w:rPr>
        <w:t xml:space="preserve">End of Laboratory Report</w:t>
      </w:r>
      <w:r>
        <w:br/>
      </w:r>
      <w:r>
        <w:t xml:space="preserve">Document ID: LAB-TEACH-23-SAUDI-JEDDAH</w:t>
      </w:r>
      <w:r>
        <w:br/>
      </w:r>
      <w:r>
        <w:t xml:space="preserve">Approved by: Dr. Sarah Al-Fahad, Director of Educational Research.</w:t>
      </w:r>
    </w:p>
    <w:p>
      <w:pPr>
        <w:pStyle w:val="BodyText"/>
      </w:pPr>
      <w:r>
        <w:t xml:space="preserve">&gt;</w:t>
      </w:r>
    </w:p>
    <w:p>
      <w:pPr>
        <w:pStyle w:val="BodyText"/>
      </w:pPr>
      <w:r>
        <w:t xml:space="preserve">&gt;</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Saudi Arabia Jeddah</dc:title>
  <dc:creator/>
  <dc:language>en</dc:language>
  <cp:keywords/>
  <dcterms:created xsi:type="dcterms:W3CDTF">2026-07-30T11:47:25Z</dcterms:created>
  <dcterms:modified xsi:type="dcterms:W3CDTF">2026-07-30T11:47:25Z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