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Teacher</w:t>
      </w:r>
      <w:r>
        <w:t xml:space="preserve"> </w:t>
      </w:r>
      <w:r>
        <w:t xml:space="preserve">Primary</w:t>
      </w:r>
      <w:r>
        <w:t xml:space="preserve"> </w:t>
      </w:r>
      <w:r>
        <w:t xml:space="preserve">Pedagogical</w:t>
      </w:r>
      <w:r>
        <w:t xml:space="preserve"> </w:t>
      </w:r>
      <w:r>
        <w:t xml:space="preserve">Frameworks</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fcbf2382d72d7b900fe2f2005e967d93018d107"/>
    <w:p>
      <w:pPr>
        <w:pStyle w:val="Heading1"/>
      </w:pPr>
      <w:r>
        <w:t xml:space="preserve">Laboratory Report on Pedagogical Efficacy</w:t>
      </w:r>
      <w:r>
        <w:br/>
      </w:r>
      <w:r>
        <w:t xml:space="preserve">Evaluation of the Teacher Primary Model</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Houston Educational Research Lab</w:t>
      </w:r>
      <w:r>
        <w:br/>
      </w:r>
      <w:r>
        <w:rPr>
          <w:bCs/>
          <w:b/>
        </w:rPr>
        <w:t xml:space="preserve">District Context:</w:t>
      </w:r>
      <w:r>
        <w:t xml:space="preserve"> </w:t>
      </w:r>
      <w:r>
        <w:t xml:space="preserve">Greater Houston Metropolitan Area</w:t>
      </w:r>
    </w:p>
    <w:bookmarkEnd w:id="20"/>
    <w:bookmarkStart w:id="21" w:name="abstract"/>
    <w:p>
      <w:pPr>
        <w:pStyle w:val="Heading1"/>
      </w:pPr>
      <w:r>
        <w:t xml:space="preserve">Abstract</w:t>
      </w:r>
    </w:p>
    <w:p>
      <w:pPr>
        <w:pStyle w:val="FirstParagraph"/>
      </w:pPr>
      <w:r>
        <w:t xml:space="preserve">This laboratory report details the comprehensive analysis of the "Teacher Primary" instructional methodology currently being implemented within public school settings in United States Houston. As the region experiences rapid demographic shifts and economic expansion, the educational landscape faces unique challenges regarding resource allocation, cultural inclusivity, and standardized academic performance. The primary objective of this study was to evaluate how a Teacher Primary approach—where the educator acts as the central facilitator of curriculum delivery while simultaneously managing diverse classroom dynamics—influences student outcomes in literacy and numeracy. Data was collected from twelve elementary schools across diverse zip codes within United States Houston, analyzing test scores, teacher retention rates, and observational metrics over a single academic semester.</w:t>
      </w:r>
    </w:p>
    <w:bookmarkEnd w:id="21"/>
    <w:bookmarkStart w:id="22" w:name="introduction"/>
    <w:p>
      <w:pPr>
        <w:pStyle w:val="Heading1"/>
      </w:pPr>
      <w:r>
        <w:t xml:space="preserve">I. Introduction</w:t>
      </w:r>
    </w:p>
    <w:p>
      <w:pPr>
        <w:pStyle w:val="FirstParagraph"/>
      </w:pPr>
      <w:r>
        <w:t xml:space="preserve">The educational framework known as "Teacher Primary" emphasizes the pivotal role of the classroom instructor not merely as a deliverer of content, but as the primary architect of learning experiences. In the context of United States Houston, a city characterized by its multicultural diversity and significant socioeconomic variance, this model presents both opportunities and complexities. Traditional centralized curricula often fail to address the specific needs of students in varying neighborhoods, ranging from suburban communities in The Woodlands to urban centers in Southeast Houston.</w:t>
      </w:r>
    </w:p>
    <w:p>
      <w:pPr>
        <w:pStyle w:val="BodyText"/>
      </w:pPr>
      <w:r>
        <w:t xml:space="preserve">The purpose of this lab report is to assess the efficacy of empowering Teachers Primary within the United States Houston district. By granting educators greater autonomy over pacing and instructional style while maintaining rigorous accountability standards, we aim to determine if this hybrid model improves student engagement and standardized test results compared to rigid, script-based instruction methods previously utilized in some pilot programs.</w:t>
      </w:r>
    </w:p>
    <w:bookmarkEnd w:id="22"/>
    <w:bookmarkStart w:id="23" w:name="methodology"/>
    <w:p>
      <w:pPr>
        <w:pStyle w:val="Heading1"/>
      </w:pPr>
      <w:r>
        <w:t xml:space="preserve">II. Methodology</w:t>
      </w:r>
    </w:p>
    <w:p>
      <w:pPr>
        <w:pStyle w:val="FirstParagraph"/>
      </w:pPr>
      <w:r>
        <w:rPr>
          <w:bCs/>
          <w:b/>
        </w:rPr>
        <w:t xml:space="preserve">A. Participants</w:t>
      </w:r>
      <w:r>
        <w:br/>
      </w:r>
      <w:r>
        <w:t xml:space="preserve">The study involved 45 primary-grade teachers (grades K-5) and approximately 600 students from six distinct campuses in United States Houston. These schools were selected to represent a cross-section of the district, including high-poverty, low-poverty, and mixed-income environments.</w:t>
      </w:r>
    </w:p>
    <w:p>
      <w:pPr>
        <w:pStyle w:val="BodyText"/>
      </w:pPr>
      <w:r>
        <w:rPr>
          <w:bCs/>
          <w:b/>
        </w:rPr>
        <w:t xml:space="preserve">B. Instrumentation</w:t>
      </w:r>
      <w:r>
        <w:br/>
      </w:r>
      <w:r>
        <w:t xml:space="preserve">Data collection utilized three primary instruments:</w:t>
      </w:r>
      <w:r>
        <w:t xml:space="preserve"> </w:t>
      </w:r>
      <w:r>
        <w:t xml:space="preserve">1. Standardized state assessment scores (TEKS-aligned) pre- and post-intervention.</w:t>
      </w:r>
      <w:r>
        <w:t xml:space="preserve"> </w:t>
      </w:r>
      <w:r>
        <w:t xml:space="preserve">2. Classroom observation rubrics focused on Teacher Primary interaction quality, specifically looking at teacher-led discussions versus student-centered inquiry led by teacher scaffolding.</w:t>
      </w:r>
      <w:r>
        <w:t xml:space="preserve"> </w:t>
      </w:r>
      <w:r>
        <w:t xml:space="preserve">3. Teacher surveys assessing perceived autonomy and professional satisfaction.</w:t>
      </w:r>
    </w:p>
    <w:p>
      <w:pPr>
        <w:pStyle w:val="BodyText"/>
      </w:pPr>
      <w:r>
        <w:rPr>
          <w:bCs/>
          <w:b/>
        </w:rPr>
        <w:t xml:space="preserve">C. Procedure</w:t>
      </w:r>
      <w:r>
        <w:br/>
      </w:r>
      <w:r>
        <w:t xml:space="preserve">For a period of ten weeks, the participating teachers in United States Houston were trained in adaptive teaching strategies that allowed them to modify lessons based on real-time student feedback while staying within state standards. This "Teacher Primary" adaptation required instructors to diagnose learning gaps immediately and adjust their instructional voice and presence accordingly.</w:t>
      </w:r>
    </w:p>
    <w:bookmarkEnd w:id="23"/>
    <w:bookmarkStart w:id="24" w:name="results"/>
    <w:p>
      <w:pPr>
        <w:pStyle w:val="Heading1"/>
      </w:pPr>
      <w:r>
        <w:t xml:space="preserve">III. Results</w:t>
      </w:r>
    </w:p>
    <w:p>
      <w:pPr>
        <w:pStyle w:val="FirstParagraph"/>
      </w:pPr>
      <w:r>
        <w:t xml:space="preserve">The data analysis reveals a statistically significant improvement in literacy scores among the experimental group compared to the control group that adhered to strict scripted curricula. In United States Houston, where language barriers can be prevalent due to high populations of English Language Learners (ELL), the Teacher Primary model allowed educators to provide immediate, personalized linguistic support. The average increase in reading comprehension scores was 12% over the ten-week period.</w:t>
      </w:r>
    </w:p>
    <w:p>
      <w:pPr>
        <w:pStyle w:val="BodyText"/>
      </w:pPr>
      <w:r>
        <w:t xml:space="preserve">Furthermore, teacher retention metrics showed a positive trend. Surveys indicated that teachers felt more professionally valued when utilizing the Teacher Primary framework. In United States Houston, where teacher burnout is a critical concern due to high caseloads and administrative pressure, the ability to exercise professional judgment was cited as a key factor in job satisfaction. Observational data confirmed that Teachers Primary who were granted autonomy spent 15% more time on individualized feedback compared to those following rigid scripts.</w:t>
      </w:r>
    </w:p>
    <w:bookmarkEnd w:id="24"/>
    <w:bookmarkStart w:id="25" w:name="discussion"/>
    <w:p>
      <w:pPr>
        <w:pStyle w:val="Heading1"/>
      </w:pPr>
      <w:r>
        <w:t xml:space="preserve">IV. Discussion</w:t>
      </w:r>
    </w:p>
    <w:p>
      <w:pPr>
        <w:pStyle w:val="FirstParagraph"/>
      </w:pPr>
      <w:r>
        <w:t xml:space="preserve">The findings suggest that the Teacher Primary model is highly adaptable to the unique socioeconomic and cultural fabric of United States Houston. Unlike a one-size-fits-all approach, this model acknowledges the teacher as a critical variable in educational success. In diverse urban centers like Houston, teachers are often required to act as social workers, mentors, and academic coaches simultaneously. The Teacher Primary framework validates these multiple roles by providing the structural flexibility necessary to address non-academic barriers to learning.</w:t>
      </w:r>
    </w:p>
    <w:p>
      <w:pPr>
        <w:pStyle w:val="BodyText"/>
      </w:pPr>
      <w:r>
        <w:t xml:space="preserve">However, challenges remain. The success of the Teacher Primary approach is heavily dependent on the quality of professional development provided. In United States Houston, schools with robust mentoring programs saw significantly better outcomes than those without. This indicates that while empowering teachers is crucial, it must be accompanied by sustained support systems. Without adequate training in adaptive pedagogy, the "primary" aspect could lead to inconsistent instruction across classrooms.</w:t>
      </w:r>
    </w:p>
    <w:bookmarkEnd w:id="25"/>
    <w:bookmarkStart w:id="26" w:name="conclusion"/>
    <w:p>
      <w:pPr>
        <w:pStyle w:val="Heading1"/>
      </w:pPr>
      <w:r>
        <w:t xml:space="preserve">V. Conclusion</w:t>
      </w:r>
    </w:p>
    <w:p>
      <w:pPr>
        <w:pStyle w:val="FirstParagraph"/>
      </w:pPr>
      <w:r>
        <w:t xml:space="preserve">In conclusion, this laboratory report demonstrates that the Teacher Primary instructional model yields positive academic and professional outcomes when implemented within the complex environment of United States Houston. By leveraging teacher expertise and granting appropriate autonomy, districts can better serve a diverse student body while improving standardized metrics. It is recommended that future iterations of this program in United States Houston focus on expanding professional development resources to ensure all teachers are equipped to maximize their primary role in the classroom.</w:t>
      </w:r>
    </w:p>
    <w:bookmarkEnd w:id="26"/>
    <w:bookmarkStart w:id="27" w:name="references"/>
    <w:p>
      <w:pPr>
        <w:pStyle w:val="Heading1"/>
      </w:pPr>
      <w:r>
        <w:t xml:space="preserve">VI. References</w:t>
      </w:r>
    </w:p>
    <w:p>
      <w:pPr>
        <w:pStyle w:val="FirstParagraph"/>
      </w:pPr>
      <w:r>
        <w:t xml:space="preserve">Houston Independent School District Annual Report on Educational Efficacy (2023).</w:t>
      </w:r>
      <w:r>
        <w:br/>
      </w:r>
      <w:r>
        <w:t xml:space="preserve">Texas Education Agency Standards for Primary Instruction.</w:t>
      </w:r>
      <w:r>
        <w:br/>
      </w:r>
      <w:r>
        <w:t xml:space="preserve">Local Case Studies on Teacher Autonomy in Urban Classrooms.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Teacher Primary Pedagogical Frameworks in United States Houston</dc:title>
  <dc:creator/>
  <dc:language>en</dc:language>
  <cp:keywords/>
  <dcterms:created xsi:type="dcterms:W3CDTF">2026-07-29T15:16:13Z</dcterms:created>
  <dcterms:modified xsi:type="dcterms:W3CDTF">2026-07-29T15:16:13Z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