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Assessment</w:t>
      </w:r>
      <w:r>
        <w:t xml:space="preserve"> </w:t>
      </w:r>
      <w:r>
        <w:t xml:space="preserve">and</w:t>
      </w:r>
      <w:r>
        <w:t xml:space="preserve"> </w:t>
      </w:r>
      <w:r>
        <w:t xml:space="preserve">Professional</w:t>
      </w:r>
      <w:r>
        <w:t xml:space="preserve"> </w:t>
      </w:r>
      <w:r>
        <w:t xml:space="preserve">Development</w:t>
      </w:r>
      <w:r>
        <w:t xml:space="preserve"> </w:t>
      </w:r>
      <w:r>
        <w:t xml:space="preserve">for</w:t>
      </w:r>
      <w:r>
        <w:t xml:space="preserve"> </w:t>
      </w:r>
      <w:r>
        <w:t xml:space="preserve">Secondary</w:t>
      </w:r>
      <w:r>
        <w:t xml:space="preserve"> </w:t>
      </w:r>
      <w:r>
        <w:t xml:space="preserve">Teachers</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and Literacy, Ivory Coast</w:t>
      </w:r>
      <w:r>
        <w:br/>
      </w:r>
      <w:r>
        <w:t xml:space="preserve">: Educational Research Laboratory, Abidjan Branch</w:t>
      </w:r>
      <w:r>
        <w:br/>
      </w:r>
      <w:r>
        <w:t xml:space="preserve">: Comprehensive Lab Report on Secondary Education Pedagogy in Abidjan</w:t>
      </w:r>
    </w:p>
    <w:bookmarkStart w:id="26" w:name="X22db7ce73307fd46fe04fa32036f977eb8c5db8"/>
    <w:p>
      <w:pPr>
        <w:pStyle w:val="Heading1"/>
      </w:pPr>
      <w:r>
        <w:t xml:space="preserve">Pedagogical Assessment and Professional Development for Secondary Teachers in Abidjan, Ivory Coast</w:t>
      </w:r>
    </w:p>
    <w:bookmarkStart w:id="20" w:name="introduction-and-objectives"/>
    <w:p>
      <w:pPr>
        <w:pStyle w:val="Heading2"/>
      </w:pPr>
      <w:r>
        <w:t xml:space="preserve">1.0 Introduction and Objectives</w:t>
      </w:r>
    </w:p>
    <w:p>
      <w:pPr>
        <w:pStyle w:val="FirstParagraph"/>
      </w:pPr>
      <w:r>
        <w:t xml:space="preserve">This document serves as a formal **Lab Report** detailing the findings of a comprehensive educational study conducted within the dynamic academic landscape of **Ivory Coast Abidjan**. The primary objective of this investigation is to evaluate the current pedagogical standards, classroom management techniques, and professional development needs of secondary school teachers. As **Ivory Coast Abidjan** continues to experience rapid urbanization and demographic growth, the pressure on secondary education institutions has intensified significantly. This report aims to provide actionable data that can guide policy adjustments and training initiatives specifically tailored for the unique context of **Teacher Secondary** professionals operating in this region.</w:t>
      </w:r>
      <w:r>
        <w:br/>
      </w:r>
      <w:r>
        <w:br/>
      </w:r>
      <w:r>
        <w:t xml:space="preserve">The scope of this study is strictly confined to public and private secondary schools located within the metropolitan area of Abidjan. The focus remains on how these educators navigate the dual challenges of increasing student populations and the evolving requirements of national curricula. By treating educational practices as variables in a controlled observational **Lab Report**, we aim to isolate specific factors contributing to teaching efficacy or deficit.</w:t>
      </w:r>
      <w:r>
        <w:br/>
      </w:r>
      <w:r>
        <w:br/>
      </w:r>
    </w:p>
    <w:bookmarkEnd w:id="20"/>
    <w:bookmarkStart w:id="21" w:name="methodology"/>
    <w:p>
      <w:pPr>
        <w:pStyle w:val="Heading2"/>
      </w:pPr>
      <w:r>
        <w:t xml:space="preserve">2.0 Methodology</w:t>
      </w:r>
    </w:p>
    <w:p>
      <w:pPr>
        <w:pStyle w:val="FirstParagraph"/>
      </w:pPr>
      <w:r>
        <w:t xml:space="preserve">To ensure the integrity of this **Lab Report**, a mixed-methods approach was employed. The research design incorporated both quantitative surveys and qualitative observational data collected over a six-month period across twelve representative secondary schools in Abidjan.</w:t>
      </w:r>
      <w:r>
        <w:br/>
      </w:r>
      <w:r>
        <w:br/>
      </w:r>
      <w:r>
        <w:rPr>
          <w:bCs/>
          <w:b/>
        </w:rPr>
        <w:t xml:space="preserve">2.1 Participant Selection</w:t>
      </w:r>
      <w:r>
        <w:br/>
      </w:r>
      <w:r>
        <w:t xml:space="preserve">A total of 150 secondary school teachers were selected for this study. The cohort included educators from various disciplines, including mathematics, sciences, humanities, and languages. All participants were certified **Teacher Secondary** professionals currently active in the Ivorian education system. Special attention was paid to ensure a balance between junior faculty members with less than five years of experience and senior educators with over two decades of service.</w:t>
      </w:r>
      <w:r>
        <w:br/>
      </w:r>
      <w:r>
        <w:br/>
      </w:r>
      <w:r>
        <w:rPr>
          <w:bCs/>
          <w:b/>
        </w:rPr>
        <w:t xml:space="preserve">2.2 Data Collection Instruments</w:t>
      </w:r>
      <w:r>
        <w:br/>
      </w:r>
      <w:r>
        <w:t xml:space="preserve">The primary instrument for this **Lab Report** was the Classroom Observation Protocol (COP), adapted to fit the specific cultural and linguistic nuances of **Ivory Coast Abidjan**. Observers recorded metrics such as student engagement levels, frequency of teacher-led instruction versus student-centered activities, and the integration of local context into lessons. Additionally, structured interviews were conducted to assess teachers' perceptions of their professional support systems.</w:t>
      </w:r>
      <w:r>
        <w:br/>
      </w:r>
      <w:r>
        <w:br/>
      </w:r>
    </w:p>
    <w:bookmarkEnd w:id="21"/>
    <w:bookmarkStart w:id="22" w:name="results-and-analysis"/>
    <w:p>
      <w:pPr>
        <w:pStyle w:val="Heading2"/>
      </w:pPr>
      <w:r>
        <w:t xml:space="preserve">3.0 Results and Analysis</w:t>
      </w:r>
    </w:p>
    <w:p>
      <w:pPr>
        <w:pStyle w:val="FirstParagraph"/>
      </w:pPr>
      <w:r>
        <w:t xml:space="preserve">The data collected for this **Lab Report** reveals several critical trends regarding the state of secondary education in **Ivory Coast Abidjan**. It is imperative to analyze these results through the lens of the unique socio-economic environment that defines life in Abidjan.</w:t>
      </w:r>
      <w:r>
        <w:br/>
      </w:r>
      <w:r>
        <w:br/>
      </w:r>
      <w:r>
        <w:rPr>
          <w:bCs/>
          <w:b/>
        </w:rPr>
        <w:t xml:space="preserve">3.1 Classroom Dynamics and Student Engagement</w:t>
      </w:r>
      <w:r>
        <w:br/>
      </w:r>
      <w:r>
        <w:t xml:space="preserve">Analysis indicates that **Teacher Secondary** professionals in high-density areas of Abidjan struggle with maintaining individual attention due to average class sizes exceeding forty-five students. The observational data suggests a strong correlation between large class sizes and a reliance on traditional lecture-based teaching methods. In contrast, schools in less congested parts of the city demonstrated higher rates of interactive pedagogy. This disparity highlights an urgent need for resource allocation that supports smaller group activities even within crowded classrooms.</w:t>
      </w:r>
      <w:r>
        <w:br/>
      </w:r>
      <w:r>
        <w:br/>
      </w:r>
      <w:r>
        <w:rPr>
          <w:bCs/>
          <w:b/>
        </w:rPr>
        <w:t xml:space="preserve">3.2 Utilization of Technology</w:t>
      </w:r>
      <w:r>
        <w:br/>
      </w:r>
      <w:r>
        <w:t xml:space="preserve">The integration of digital tools remains uneven across **Ivory Coast Abidjan**. While private institutions have largely embraced digital whiteboards and online learning platforms, public schools often lack consistent electricity supply or internet connectivity. This technological divide creates a significant gap in the quality of education delivered by different subsets of the **Teacher Secondary** workforce. The lab findings suggest that without infrastructural support, technological training programs will yield minimal long-term benefits for teachers in underserved districts.</w:t>
      </w:r>
      <w:r>
        <w:br/>
      </w:r>
      <w:r>
        <w:br/>
      </w:r>
      <w:r>
        <w:rPr>
          <w:bCs/>
          <w:b/>
        </w:rPr>
        <w:t xml:space="preserve">3.3 Professional Development Gaps</w:t>
      </w:r>
      <w:r>
        <w:br/>
      </w:r>
      <w:r>
        <w:t xml:space="preserve">A significant portion of the survey data indicates that many **Teacher Secondary** professionals feel underprepared to handle the behavioral and academic diversity present in modern Abidjan classrooms. The existing professional development frameworks, while well-intentioned, often fail to address the specific contextual challenges faced by educators in **Ivory Coast Abidjan**. For instance, training on inclusive education is rarely tailored to the linguistic diversity found among students who migrate from rural regions of Côte d'Ivoire to the capital.</w:t>
      </w:r>
      <w:r>
        <w:br/>
      </w:r>
      <w:r>
        <w:br/>
      </w:r>
    </w:p>
    <w:bookmarkEnd w:id="22"/>
    <w:bookmarkStart w:id="23" w:name="discussion"/>
    <w:p>
      <w:pPr>
        <w:pStyle w:val="Heading2"/>
      </w:pPr>
      <w:r>
        <w:t xml:space="preserve">4.0 Discussion</w:t>
      </w:r>
    </w:p>
    <w:p>
      <w:pPr>
        <w:pStyle w:val="FirstParagraph"/>
      </w:pPr>
      <w:r>
        <w:t xml:space="preserve">The findings presented in this **Lab Report** underscore a critical juncture for secondary education in **Ivory Coast Abidjan**. The role of the **Teacher Secondary** is evolving from that of a mere transmitter of knowledge to a facilitator of critical thinking and social cohesion. However, current systemic constraints hinder this transition.</w:t>
      </w:r>
      <w:r>
        <w:br/>
      </w:r>
      <w:r>
        <w:br/>
      </w:r>
      <w:r>
        <w:t xml:space="preserve">The urban density of Abidjan presents unique logistical challenges that cannot be ignored in educational planning. Traffic congestion, for instance, affects teacher attendance and punctuality, indirectly impacting instructional time. Furthermore, the socio-economic disparity within the city means that **Teacher Secondary** professionals must often act as social workers as much as educators, supporting students who face food insecurity or housing instability.</w:t>
      </w:r>
      <w:r>
        <w:br/>
      </w:r>
      <w:r>
        <w:br/>
      </w:r>
      <w:r>
        <w:t xml:space="preserve">It is evident that a "one-size-fits-all" approach to teacher training is ineffective. The distinct realities of teaching in Plateau versus teaching in Yopougon require differentiated support strategies. This **Lab Report** argues for localized professional development hubs where teachers can share best practices specific to their neighborhoods, fostering a community of practice that is responsive to the immediate needs of **Ivory Coast Abidjan**.</w:t>
      </w:r>
      <w:r>
        <w:br/>
      </w:r>
      <w:r>
        <w:br/>
      </w:r>
    </w:p>
    <w:bookmarkEnd w:id="23"/>
    <w:bookmarkStart w:id="24" w:name="recommendations"/>
    <w:p>
      <w:pPr>
        <w:pStyle w:val="Heading2"/>
      </w:pPr>
      <w:r>
        <w:t xml:space="preserve">5.0 Recommendations</w:t>
      </w:r>
    </w:p>
    <w:p>
      <w:pPr>
        <w:pStyle w:val="FirstParagraph"/>
      </w:pPr>
      <w:r>
        <w:t xml:space="preserve">Based on the empirical evidence gathered for this **Lab Report**, the following recommendations are proposed for stakeholders in **Ivory Coast Abidjan**:</w:t>
      </w:r>
      <w:r>
        <w:br/>
      </w:r>
      <w:r>
        <w:br/>
      </w:r>
      <w:r>
        <w:rPr>
          <w:bCs/>
          <w:b/>
        </w:rPr>
        <w:t xml:space="preserve">5.1 Infrastructural Investment</w:t>
      </w:r>
      <w:r>
        <w:br/>
      </w:r>
      <w:r>
        <w:t xml:space="preserve">The Ministry must prioritize reliable electricity and internet access in all secondary schools. This foundational support is a prerequisite for modernizing pedagogy.</w:t>
      </w:r>
      <w:r>
        <w:br/>
      </w:r>
      <w:r>
        <w:br/>
      </w:r>
      <w:r>
        <w:rPr>
          <w:bCs/>
          <w:b/>
        </w:rPr>
        <w:t xml:space="preserve">5.2 Contextualized Training Programs</w:t>
      </w:r>
      <w:r>
        <w:br/>
      </w:r>
      <w:r>
        <w:t xml:space="preserve">Professional development for **Teacher Secondary** educators should be decentralized. Regional training centers should be established to provide support that is culturally and linguistically relevant to the specific districts of Abidjan.</w:t>
      </w:r>
      <w:r>
        <w:br/>
      </w:r>
      <w:r>
        <w:br/>
      </w:r>
      <w:r>
        <w:rPr>
          <w:bCs/>
          <w:b/>
        </w:rPr>
        <w:t xml:space="preserve">5.3 Class Size Mitigation Strategies</w:t>
      </w:r>
      <w:r>
        <w:br/>
      </w:r>
      <w:r>
        <w:t xml:space="preserve">While reducing class sizes is a long-term goal, immediate strategies such as peer-teaching models and collaborative learning structures should be mandated in teacher training curricula to manage larger groups effectively.</w:t>
      </w:r>
      <w:r>
        <w:br/>
      </w:r>
      <w:r>
        <w:br/>
      </w:r>
    </w:p>
    <w:bookmarkEnd w:id="24"/>
    <w:bookmarkStart w:id="25" w:name="conclusion"/>
    <w:p>
      <w:pPr>
        <w:pStyle w:val="Heading2"/>
      </w:pPr>
      <w:r>
        <w:t xml:space="preserve">6.0 Conclusion</w:t>
      </w:r>
    </w:p>
    <w:p>
      <w:pPr>
        <w:pStyle w:val="FirstParagraph"/>
      </w:pPr>
      <w:r>
        <w:t xml:space="preserve">This **Lab Report** has provided a rigorous examination of the factors influencing secondary education in **Ivory Coast Abidjan**. The data confirms that while the dedication of **Teacher Secondary** professionals is high, they are often constrained by systemic and environmental barriers. By addressing these challenges through targeted infrastructure investment and contextualized professional development, Ivory Coast can enhance the quality of education for its youth. The future of secondary education in Abidjan depends on empowering teachers with the tools, support, and recognition they deserve. This document serves as a foundational step toward that goal.</w:t>
      </w:r>
      <w:r>
        <w:br/>
      </w:r>
      <w:r>
        <w:br/>
      </w:r>
    </w:p>
    <w:p>
      <w:r>
        <w:pict>
          <v:rect style="width:0;height:1.5pt" o:hralign="center" o:hrstd="t" o:hr="t"/>
        </w:pict>
      </w:r>
    </w:p>
    <w:p>
      <w:pPr>
        <w:pStyle w:val="FirstParagraph"/>
      </w:pPr>
      <w:r>
        <w:rPr>
          <w:bCs/>
          <w:b/>
        </w:rPr>
        <w:t xml:space="preserve">End of Lab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Assessment and Professional Development for Secondary Teachers in Abidjan, Ivory Coast</dc:title>
  <dc:creator/>
  <cp:keywords/>
  <dcterms:created xsi:type="dcterms:W3CDTF">2026-07-29T03:03:14Z</dcterms:created>
  <dcterms:modified xsi:type="dcterms:W3CDTF">2026-07-29T03:03:14Z</dcterms:modified>
</cp:coreProperties>
</file>

<file path=docProps/custom.xml><?xml version="1.0" encoding="utf-8"?>
<Properties xmlns="http://schemas.openxmlformats.org/officeDocument/2006/custom-properties" xmlns:vt="http://schemas.openxmlformats.org/officeDocument/2006/docPropsVTypes"/>
</file>