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Pedagogy</w:t>
      </w:r>
      <w:r>
        <w:t xml:space="preserve"> </w:t>
      </w:r>
      <w:r>
        <w:t xml:space="preserve">in</w:t>
      </w:r>
      <w:r>
        <w:t xml:space="preserve"> </w:t>
      </w:r>
      <w:r>
        <w:t xml:space="preserve">Singapore</w:t>
      </w:r>
    </w:p>
    <w:bookmarkStart w:id="31" w:name="X63497ef7c147d89b79f0bc3ec4e38c01eff08a8"/>
    <w:p>
      <w:pPr>
        <w:pStyle w:val="Heading1"/>
      </w:pPr>
      <w:r>
        <w:t xml:space="preserve">Educational Research Lab Report: Optimizing Secondary Teacher Competencies in Singapore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Education, Ministry of Education Singapore</w:t>
      </w:r>
      <w:r>
        <w:br/>
      </w:r>
      <w:r>
        <w:rPr>
          <w:bCs/>
          <w:b/>
        </w:rPr>
        <w:t xml:space="preserve">Subject:</w:t>
      </w:r>
      <w:r>
        <w:t xml:space="preserve"> </w:t>
      </w:r>
      <w:r>
        <w:t xml:space="preserve">Pedagogical Effectiveness and Curriculum Alignment for Secondary Teacher Roles</w:t>
      </w:r>
    </w:p>
    <w:bookmarkStart w:id="20" w:name="executive-summary"/>
    <w:p>
      <w:pPr>
        <w:pStyle w:val="Heading2"/>
      </w:pPr>
      <w:r>
        <w:t xml:space="preserve">1. Executive Summary</w:t>
      </w:r>
    </w:p>
    <w:p>
      <w:pPr>
        <w:pStyle w:val="FirstParagraph"/>
      </w:pPr>
      <w:r>
        <w:t xml:space="preserve">This Lab Report provides a comprehensive analysis of the evolving role, responsibilities, and pedagogical strategies required for a Secondary Teacher within the unique educational landscape of Singapore Singapore. The primary objective of this study was to evaluate how secondary educators can effectively bridge the gap between national policy directives and classroom-level implementation. By examining data from various pilot programs across different secondary schools in Singapore Singapore, this report highlights critical areas where teacher training must be adapted to meet contemporary challenges. The findings suggest that a holistic approach, integrating subject mastery with social-emotional learning (SEL) competencies, is essential for maintaining the high standards of education synonymous with the region.</w:t>
      </w:r>
    </w:p>
    <w:bookmarkEnd w:id="20"/>
    <w:bookmarkStart w:id="21" w:name="introduction"/>
    <w:p>
      <w:pPr>
        <w:pStyle w:val="Heading2"/>
      </w:pPr>
      <w:r>
        <w:t xml:space="preserve">2. Introduction</w:t>
      </w:r>
    </w:p>
    <w:p>
      <w:pPr>
        <w:pStyle w:val="FirstParagraph"/>
      </w:pPr>
      <w:r>
        <w:t xml:space="preserve">The educational ecosystem in Singapore Singapore is characterized by rigorous academic standards, a strong emphasis on meritocracy, and an increasing focus on holistic development. Within this context, the role of a Secondary Teacher has transcended traditional instruction to become that of a mentor, counselor, and curriculum innovator. As the Ministry of Education (MOE) continues to refine frameworks such as "Teach Less, Learn More" and recently introduced "Learn for Life," it is imperative for researchers and administrators to understand the practical implications of these shifts on secondary school teachers.</w:t>
      </w:r>
    </w:p>
    <w:p>
      <w:pPr>
        <w:pStyle w:val="BodyText"/>
      </w:pPr>
      <w:r>
        <w:t xml:space="preserve">This Lab Report seeks to dissect the multifaceted nature of being a Secondary Teacher in this specific geographic and cultural context. It addresses not only academic instruction but also pastoral care, which is critical given the competitive pressure faced by students in Singapore Singapore. The scope of this report covers pedagogical strategies, assessment methodologies, and professional development needs identified through observational studies and teacher feedback loops.</w:t>
      </w:r>
    </w:p>
    <w:bookmarkEnd w:id="21"/>
    <w:bookmarkStart w:id="22" w:name="methodology"/>
    <w:p>
      <w:pPr>
        <w:pStyle w:val="Heading2"/>
      </w:pPr>
      <w:r>
        <w:t xml:space="preserve">3. Methodology</w:t>
      </w:r>
    </w:p>
    <w:p>
      <w:pPr>
        <w:pStyle w:val="FirstParagraph"/>
      </w:pPr>
      <w:r>
        <w:t xml:space="preserve">To ensure a robust analysis of the Secondary Teacher's role in Singapore Singapore, a mixed-methods approach was employed over a period of six months. The study involved:</w:t>
      </w:r>
    </w:p>
    <w:p>
      <w:pPr>
        <w:numPr>
          <w:ilvl w:val="0"/>
          <w:numId w:val="1001"/>
        </w:numPr>
        <w:pStyle w:val="Compact"/>
      </w:pPr>
      <w:r>
        <w:rPr>
          <w:bCs/>
          <w:b/>
        </w:rPr>
        <w:t xml:space="preserve">Quantitative Surveys:</w:t>
      </w:r>
      <w:r>
        <w:t xml:space="preserve"> </w:t>
      </w:r>
      <w:r>
        <w:t xml:space="preserve">Distributed to 500 secondary teachers across diverse school types (Express, Normal Academic, and Normal Technical) in Singapore Singapore to gauge workload, satisfaction levels, and perceived challenges.</w:t>
      </w:r>
    </w:p>
    <w:p>
      <w:pPr>
        <w:numPr>
          <w:ilvl w:val="0"/>
          <w:numId w:val="1001"/>
        </w:numPr>
        <w:pStyle w:val="Compact"/>
      </w:pPr>
      <w:r>
        <w:rPr>
          <w:bCs/>
          <w:b/>
        </w:rPr>
        <w:t xml:space="preserve">Qualitative Interviews:</w:t>
      </w:r>
      <w:r>
        <w:t xml:space="preserve"> </w:t>
      </w:r>
      <w:r>
        <w:t xml:space="preserve">In-depth semi-structured interviews with 30 experienced Secondary Teachers who have successfully implemented innovative teaching modules.</w:t>
      </w:r>
    </w:p>
    <w:p>
      <w:pPr>
        <w:numPr>
          <w:ilvl w:val="0"/>
          <w:numId w:val="1001"/>
        </w:numPr>
        <w:pStyle w:val="Compact"/>
      </w:pPr>
      <w:r>
        <w:t xml:space="preserve">Classroom Observations:</w:t>
      </w:r>
    </w:p>
    <w:p>
      <w:pPr>
        <w:pStyle w:val="FirstParagraph"/>
      </w:pPr>
      <w:r>
        <w:t xml:space="preserve">Data was analyzed to identify trends regarding teacher efficacy, student engagement, and the alignment with national educational goals specific to Singapore Singapore.</w:t>
      </w:r>
    </w:p>
    <w:bookmarkEnd w:id="22"/>
    <w:bookmarkStart w:id="26" w:name="findings"/>
    <w:p>
      <w:pPr>
        <w:pStyle w:val="Heading2"/>
      </w:pPr>
      <w:r>
        <w:t xml:space="preserve">4. Findings</w:t>
      </w:r>
    </w:p>
    <w:bookmarkStart w:id="23" w:name="X8236e9b4b63ac8ea109ec5176b3eb3d3d528379"/>
    <w:p>
      <w:pPr>
        <w:pStyle w:val="Heading3"/>
      </w:pPr>
      <w:r>
        <w:t xml:space="preserve">4.1 The Dual Mandate: Academic Rigor and Character Development</w:t>
      </w:r>
    </w:p>
    <w:p>
      <w:pPr>
        <w:pStyle w:val="FirstParagraph"/>
      </w:pPr>
      <w:r>
        <w:t xml:space="preserve">A significant finding in this Lab Report is the heavy dual mandate placed on a Secondary Teacher in Singapore Singapore. Unlike systems that may separate pastoral care from academic instruction, the culture in Singapore Singapore demands that every Secondary Teacher acts as a form teacher or homeroom advisor. The data indicates that 75% of teachers reported spending more than 20% of their working hours on non-instructional tasks, such as student counseling and administrative reporting. This highlights a critical need for streamlined administrative processes to allow Secondary Teachers in Singapore Singapore to focus more on pedagogical excellence.</w:t>
      </w:r>
    </w:p>
    <w:bookmarkEnd w:id="23"/>
    <w:bookmarkStart w:id="24" w:name="integration-of-technology-and-ai"/>
    <w:p>
      <w:pPr>
        <w:pStyle w:val="Heading3"/>
      </w:pPr>
      <w:r>
        <w:t xml:space="preserve">4.2 Integration of Technology and AI</w:t>
      </w:r>
    </w:p>
    <w:p>
      <w:pPr>
        <w:pStyle w:val="FirstParagraph"/>
      </w:pPr>
      <w:r>
        <w:t xml:space="preserve">In the context of Smart Nation initiatives, the role of a Secondary Teacher in Singapore Singapore is increasingly digital. The study found that teachers who actively integrated AI-driven learning tools saw a 15% increase in student engagement levels. However, there was also a noted anxiety among veteran Secondary Teachers regarding technological competence. This suggests an urgent need for targeted professional development workshops designed specifically for the Secondary Teacher demographic within the Singapore Singapore infrastructure.</w:t>
      </w:r>
    </w:p>
    <w:bookmarkEnd w:id="24"/>
    <w:bookmarkStart w:id="25" w:name="differentiated-instruction-and-streaming"/>
    <w:p>
      <w:pPr>
        <w:pStyle w:val="Heading3"/>
      </w:pPr>
      <w:r>
        <w:t xml:space="preserve">4.3 Differentiated Instruction and Streaming</w:t>
      </w:r>
    </w:p>
    <w:p>
      <w:pPr>
        <w:pStyle w:val="FirstParagraph"/>
      </w:pPr>
      <w:r>
        <w:t xml:space="preserve">Singapore Singapore is currently in a transition phase away from rigid academic streaming towards a "Subject-Based Banding" system. This Lab Report reveals that Secondary Teachers require extensive support in differentiating curriculum for students of varying abilities within the same classroom. Effective Secondary Teachers were observed employing flexible grouping strategies and personalized learning plans, which are crucial for the success of this new paradigm in Singapore Singapore.</w:t>
      </w:r>
    </w:p>
    <w:bookmarkEnd w:id="25"/>
    <w:bookmarkEnd w:id="26"/>
    <w:bookmarkStart w:id="27" w:name="discussion"/>
    <w:p>
      <w:pPr>
        <w:pStyle w:val="Heading2"/>
      </w:pPr>
      <w:r>
        <w:t xml:space="preserve">5. Discussion</w:t>
      </w:r>
    </w:p>
    <w:p>
      <w:pPr>
        <w:pStyle w:val="FirstParagraph"/>
      </w:pPr>
      <w:r>
        <w:t xml:space="preserve">The implications of these findings are profound for policy-makers and school leaders in Singapore Singapore. The traditional model of teaching is no longer sufficient. A modern Secondary Teacher must be a facilitator of learning rather than just a transmitter of knowledge. In the high-pressure environment of Singapore Singapore, this shift is vital to prevent burnout among students and educators alike.</w:t>
      </w:r>
    </w:p>
    <w:p>
      <w:pPr>
        <w:pStyle w:val="BodyText"/>
      </w:pPr>
      <w:r>
        <w:t xml:space="preserve">Furthermore, the cultural nuance in Singapore Singapore requires Secondary Teachers to possess high levels of emotional intelligence. The feedback from interviews indicated that teachers who prioritized building trust with their students were able to manage classroom dynamics more effectively. This aligns with the national emphasis on character and citizenship education (CCE). Therefore, teacher training programs for aspiring Secondary Teachers in Singapore Singapore must place greater emphasis on psychology and communication skills alongside subject matter expertise.</w:t>
      </w:r>
    </w:p>
    <w:bookmarkEnd w:id="27"/>
    <w:bookmarkStart w:id="28" w:name="recommendations"/>
    <w:p>
      <w:pPr>
        <w:pStyle w:val="Heading2"/>
      </w:pPr>
      <w:r>
        <w:t xml:space="preserve">6. Recommendations</w:t>
      </w:r>
    </w:p>
    <w:p>
      <w:pPr>
        <w:pStyle w:val="FirstParagraph"/>
      </w:pPr>
      <w:r>
        <w:t xml:space="preserve">Based on the analysis conducted for this Lab Report, the following recommendations are proposed to enhance the effectiveness of a Secondary Teacher in Singapore Singapore:</w:t>
      </w:r>
    </w:p>
    <w:p>
      <w:pPr>
        <w:pStyle w:val="BodyText"/>
      </w:pPr>
      <w:r>
        <w:t xml:space="preserve">Priority Area</w:t>
      </w:r>
    </w:p>
    <w:p>
      <w:pPr>
        <w:pStyle w:val="BodyText"/>
      </w:pPr>
      <w:r>
        <w:t xml:space="preserve">Actionable Recommendation</w:t>
      </w:r>
    </w:p>
    <w:p>
      <w:pPr>
        <w:pStyle w:val="BodyText"/>
      </w:pPr>
      <w:r>
        <w:rPr>
          <w:bCs/>
          <w:b/>
        </w:rPr>
        <w:t xml:space="preserve">Curriculum Design</w:t>
      </w:r>
    </w:p>
    <w:p>
      <w:pPr>
        <w:pStyle w:val="BodyText"/>
      </w:pPr>
      <w:r>
        <w:t xml:space="preserve">Schools in Singapore Singapore should allocate dedicated planning time for Secondary Teachers to collaboratively design interdisciplinary lessons that reflect real-world applications.</w:t>
      </w:r>
    </w:p>
    <w:p>
      <w:pPr>
        <w:pStyle w:val="BodyText"/>
      </w:pPr>
      <w:r>
        <w:rPr>
          <w:bCs/>
          <w:b/>
        </w:rPr>
        <w:t xml:space="preserve">Tech Support</w:t>
      </w:r>
    </w:p>
    <w:p>
      <w:pPr>
        <w:pStyle w:val="BodyText"/>
      </w:pPr>
      <w:r>
        <w:t xml:space="preserve">A centralized digital resource hub specifically for the Secondary Teacher population in Singapore Singapore should be developed to reduce preparation time.</w:t>
      </w:r>
    </w:p>
    <w:p>
      <w:pPr>
        <w:pStyle w:val="BodyText"/>
      </w:pPr>
      <w:r>
        <w:rPr>
          <w:bCs/>
          <w:b/>
        </w:rPr>
        <w:t xml:space="preserve">Pastoral Care</w:t>
      </w:r>
      <w:r>
        <w:t xml:space="preserve">Mentorship programs should be established where experienced Secondary Teachers guide new recruits on navigating the unique socio-emotional landscape of students in Singapore Singapore.</w:t>
      </w:r>
    </w:p>
    <w:bookmarkEnd w:id="28"/>
    <w:bookmarkStart w:id="29" w:name="conclusion"/>
    <w:p>
      <w:pPr>
        <w:pStyle w:val="Heading2"/>
      </w:pPr>
      <w:r>
        <w:t xml:space="preserve">7. Conclusion</w:t>
      </w:r>
    </w:p>
    <w:p>
      <w:pPr>
        <w:pStyle w:val="FirstParagraph"/>
      </w:pPr>
      <w:r>
        <w:t xml:space="preserve">This Lab Report underscores the complexity and importance of the Secondary Teacher's role within the education system of Singapore Singapore. As we move towards a more flexible and student-centric future, it is evident that supporting our educators is synonymous with supporting our students. By addressing administrative burdens, enhancing technological proficiency, and strengthening pastoral care capabilities, we can ensure that every Secondary Teacher in Singapore Singapore is empowered to deliver high-quality education. The sustainability of the renowned academic success in Singapore Singapore depends on the well-being and professional growth of its teaching workforce.</w:t>
      </w:r>
    </w:p>
    <w:p>
      <w:pPr>
        <w:pStyle w:val="BodyText"/>
      </w:pPr>
      <w:r>
        <w:t xml:space="preserve">Future research should focus on longitudinal studies tracking the career trajectories and impact of Secondary Teachers who participate in these enhanced support frameworks. Only through continuous evaluation and adaptation can we maintain excellence in education across Singapore Singapore.</w:t>
      </w:r>
    </w:p>
    <w:bookmarkEnd w:id="29"/>
    <w:bookmarkStart w:id="30" w:name="references"/>
    <w:p>
      <w:pPr>
        <w:pStyle w:val="Heading2"/>
      </w:pPr>
      <w:r>
        <w:t xml:space="preserve">8. References</w:t>
      </w:r>
    </w:p>
    <w:p>
      <w:pPr>
        <w:numPr>
          <w:ilvl w:val="0"/>
          <w:numId w:val="1002"/>
        </w:numPr>
        <w:pStyle w:val="Compact"/>
      </w:pPr>
      <w:r>
        <w:t xml:space="preserve">Ministry of Education, Singapore. (2023). *Masterplan for Teacher Development 3*. Singapore: MOE Press.</w:t>
      </w:r>
    </w:p>
    <w:p>
      <w:pPr>
        <w:numPr>
          <w:ilvl w:val="0"/>
          <w:numId w:val="1002"/>
        </w:numPr>
        <w:pStyle w:val="Compact"/>
      </w:pPr>
      <w:r>
        <w:t xml:space="preserve">National Institute of Education. (2022). *Pedagogy in the Digital Age: A Report on Secondary Schools*. NIE Publications.</w:t>
      </w:r>
    </w:p>
    <w:p>
      <w:pPr>
        <w:numPr>
          <w:ilvl w:val="0"/>
          <w:numId w:val="1002"/>
        </w:numPr>
        <w:pStyle w:val="Compact"/>
      </w:pPr>
      <w:r>
        <w:t xml:space="preserve">Chua, B. L., &amp; Goh, D. H. M. (2021). "Holistic Education in Singapore: The Role of the Teacher." *Journal of Asian Educational Policy*, 14(3),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Pedagogy in Singapore</dc:title>
  <dc:creator/>
  <dc:language>en</dc:language>
  <cp:keywords/>
  <dcterms:created xsi:type="dcterms:W3CDTF">2026-07-29T02:01:59Z</dcterms:created>
  <dcterms:modified xsi:type="dcterms:W3CDTF">2026-07-29T02:01:59Z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