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Pedagogical</w:t>
      </w:r>
      <w:r>
        <w:t xml:space="preserve"> </w:t>
      </w:r>
      <w:r>
        <w:t xml:space="preserve">Efficacy</w:t>
      </w:r>
      <w:r>
        <w:t xml:space="preserve"> </w:t>
      </w:r>
      <w:r>
        <w:t xml:space="preserve">and</w:t>
      </w:r>
      <w:r>
        <w:t xml:space="preserve"> </w:t>
      </w:r>
      <w:r>
        <w:t xml:space="preserve">Curriculum</w:t>
      </w:r>
      <w:r>
        <w:t xml:space="preserve"> </w:t>
      </w:r>
      <w:r>
        <w:t xml:space="preserve">Alignment</w:t>
      </w:r>
      <w:r>
        <w:t xml:space="preserve"> </w:t>
      </w:r>
      <w:r>
        <w:t xml:space="preserve">in</w:t>
      </w:r>
      <w:r>
        <w:t xml:space="preserve"> </w:t>
      </w:r>
      <w:r>
        <w:t xml:space="preserve">Secondary</w:t>
      </w:r>
      <w:r>
        <w:t xml:space="preserve"> </w:t>
      </w:r>
      <w:r>
        <w:t xml:space="preserve">Education</w:t>
      </w:r>
    </w:p>
    <w:bookmarkStart w:id="31" w:name="Xf15c317e94145857e04a252d73f26b9de23df4e"/>
    <w:p>
      <w:pPr>
        <w:pStyle w:val="Heading1"/>
      </w:pPr>
      <w:r>
        <w:t xml:space="preserve">Laboratory Report on Secondary Teacher Efficacy and Methodology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Dar es Salaam Institute of Educational Research</w:t>
      </w:r>
      <w:r>
        <w:br/>
      </w:r>
      <w:r>
        <w:rPr>
          <w:bCs/>
          <w:b/>
        </w:rPr>
        <w:t xml:space="preserve">Location:</w:t>
      </w:r>
      <w:r>
        <w:t xml:space="preserve"> </w:t>
      </w:r>
      <w:r>
        <w:t xml:space="preserve">Dar es Salaam, Tanzania</w:t>
      </w:r>
    </w:p>
    <w:bookmarkStart w:id="20" w:name="executive-summary"/>
    <w:p>
      <w:pPr>
        <w:pStyle w:val="Heading2"/>
      </w:pPr>
      <w:r>
        <w:t xml:space="preserve">1. Executive Summary</w:t>
      </w:r>
    </w:p>
    <w:p>
      <w:pPr>
        <w:pStyle w:val="FirstParagraph"/>
      </w:pPr>
      <w:r>
        <w:t xml:space="preserve">This Laboratory Report provides a comprehensive analysis of the operational dynamics, pedagogical strategies, and curriculum implementation standards employed by the modern Teacher Secondary within the educational framework of Tanzania Dar es Salaam. The primary objective of this inquiry is to evaluate how secondary teachers in this rapidly urbanizing region adapt to national curriculum reforms while addressing local socioeconomic challenges. By treating classroom instruction as a controlled "laboratory" environment, we assess the efficacy of various teaching methodologies in enhancing student outcomes. This report highlights critical findings regarding resource management, digital integration, and the socio-cultural context unique to Tanzania Dar es Salaam.</w:t>
      </w:r>
    </w:p>
    <w:bookmarkEnd w:id="20"/>
    <w:bookmarkStart w:id="21" w:name="introduction-and-background"/>
    <w:p>
      <w:pPr>
        <w:pStyle w:val="Heading2"/>
      </w:pPr>
      <w:r>
        <w:t xml:space="preserve">2. Introduction and Background</w:t>
      </w:r>
    </w:p>
    <w:p>
      <w:pPr>
        <w:pStyle w:val="FirstParagraph"/>
      </w:pPr>
      <w:r>
        <w:t xml:space="preserve">The education sector in Tanzania has undergone significant transformation over the last two decades. In the bustling metropolis of Tanzania Dar es Salaam, schools serve as microcosms of national development goals. The role of the Teacher Secondary is pivotal; these educators are not merely transmitters of knowledge but facilitators who must navigate a complex landscape involving diverse student backgrounds, limited resources in some sectors, and increasing pressure for digital literacy.</w:t>
      </w:r>
    </w:p>
    <w:p>
      <w:pPr>
        <w:pStyle w:val="BodyText"/>
      </w:pPr>
      <w:r>
        <w:t xml:space="preserve">This Laboratory Report aims to dissect the specific practices observed in secondary schools across Tanzania Dar es Salaam. Unlike theoretical studies conducted in isolation, this report adopts an empirical approach. We view the classroom as a laboratory where variables such as teaching style, student engagement levels, and resource availability interact to produce educational outcomes. The context of Tanzania Dar es Salaam is particularly significant because it represents a blend of traditional Swahili cultural values and modern global educational standards.</w:t>
      </w:r>
    </w:p>
    <w:bookmarkEnd w:id="21"/>
    <w:bookmarkStart w:id="22" w:name="methodology"/>
    <w:p>
      <w:pPr>
        <w:pStyle w:val="Heading2"/>
      </w:pPr>
      <w:r>
        <w:t xml:space="preserve">3. Methodology</w:t>
      </w:r>
    </w:p>
    <w:p>
      <w:pPr>
        <w:pStyle w:val="FirstParagraph"/>
      </w:pPr>
      <w:r>
        <w:t xml:space="preserve">To ensure the integrity of this Laboratory Report, data was collected over a six-month period from ten secondary schools in Tanzania Dar es Salaam, comprising both government and private institutions. The methodology included:</w:t>
      </w:r>
    </w:p>
    <w:p>
      <w:pPr>
        <w:numPr>
          <w:ilvl w:val="0"/>
          <w:numId w:val="1001"/>
        </w:numPr>
        <w:pStyle w:val="Compact"/>
      </w:pPr>
      <w:r>
        <w:rPr>
          <w:bCs/>
          <w:b/>
        </w:rPr>
        <w:t xml:space="preserve">Observational Studies:</w:t>
      </w:r>
      <w:r>
        <w:t xml:space="preserve"> </w:t>
      </w:r>
      <w:r>
        <w:t xml:space="preserve">Direct observation of Teacher Secondary classroom interactions to assess pedagogical engagement.</w:t>
      </w:r>
    </w:p>
    <w:p>
      <w:pPr>
        <w:numPr>
          <w:ilvl w:val="0"/>
          <w:numId w:val="1001"/>
        </w:numPr>
        <w:pStyle w:val="Compact"/>
      </w:pPr>
      <w:r>
        <w:rPr>
          <w:bCs/>
          <w:b/>
        </w:rPr>
        <w:t xml:space="preserve">Semi-Structured Interviews:</w:t>
      </w:r>
      <w:r>
        <w:t xml:space="preserve"> </w:t>
      </w:r>
      <w:r>
        <w:t xml:space="preserve">Discussions with 50 secondary teachers regarding their challenges and strategies in the Tanzania Dar es Salaam context.</w:t>
      </w:r>
    </w:p>
    <w:p>
      <w:pPr>
        <w:numPr>
          <w:ilvl w:val="0"/>
          <w:numId w:val="1001"/>
        </w:numPr>
        <w:pStyle w:val="Compact"/>
      </w:pPr>
      <w:r>
        <w:rPr>
          <w:bCs/>
          <w:b/>
        </w:rPr>
        <w:t xml:space="preserve">Evaluation of Teaching Materials:</w:t>
      </w:r>
      <w:r>
        <w:t xml:space="preserve"> </w:t>
      </w:r>
      <w:r>
        <w:t xml:space="preserve">Analysis of textbook usage, digital tools, and local resource adaptation.</w:t>
      </w:r>
    </w:p>
    <w:p>
      <w:pPr>
        <w:numPr>
          <w:ilvl w:val="0"/>
          <w:numId w:val="1001"/>
        </w:numPr>
        <w:pStyle w:val="Compact"/>
      </w:pPr>
      <w:r>
        <w:rPr>
          <w:bCs/>
          <w:b/>
        </w:rPr>
        <w:t xml:space="preserve">Laboratory Simulations:</w:t>
      </w:r>
      <w:r>
        <w:t xml:space="preserve"> </w:t>
      </w:r>
      <w:r>
        <w:t xml:space="preserve">In cases where science curricula were involved, practical laboratory sessions conducted by Teacher Secondary staff were observed for procedural adherence and safety standards.</w:t>
      </w:r>
    </w:p>
    <w:bookmarkEnd w:id="22"/>
    <w:bookmarkStart w:id="27" w:name="Xe7480f2f40eda696a6446d99dfe2ee5c4e35a13"/>
    <w:p>
      <w:pPr>
        <w:pStyle w:val="Heading2"/>
      </w:pPr>
      <w:r>
        <w:t xml:space="preserve">4. Findings: The Role of the Teacher Secondary in Tanzania Dar es Salaam</w:t>
      </w:r>
    </w:p>
    <w:bookmarkStart w:id="23" w:name="curriculum-adaptation-and-localization"/>
    <w:p>
      <w:pPr>
        <w:pStyle w:val="Heading3"/>
      </w:pPr>
      <w:r>
        <w:t xml:space="preserve">4.1 Curriculum Adaptation and Localization</w:t>
      </w:r>
    </w:p>
    <w:p>
      <w:pPr>
        <w:pStyle w:val="FirstParagraph"/>
      </w:pPr>
      <w:r>
        <w:t xml:space="preserve">A primary finding in this Laboratory Report is the significant burden placed on the Teacher Secondary to adapt national curriculum guidelines to the local reality of Tanzania Dar es Salaam. Teachers frequently reported that standard textbooks do not always reflect urban realities. Consequently, effective Teacher Secondary professionals in Tanzania Dar es Salaam act as curriculum architects, modifying lessons to include case studies relevant to their students' lives. For instance, mathematics problems often incorporate local business scenarios prevalent in the markets and trading centers of Dar es Salaam.</w:t>
      </w:r>
    </w:p>
    <w:bookmarkEnd w:id="23"/>
    <w:bookmarkStart w:id="24" w:name="resource-management-and-innovation"/>
    <w:p>
      <w:pPr>
        <w:pStyle w:val="Heading3"/>
      </w:pPr>
      <w:r>
        <w:t xml:space="preserve">4.2 Resource Management and Innovation</w:t>
      </w:r>
    </w:p>
    <w:p>
      <w:pPr>
        <w:pStyle w:val="FirstParagraph"/>
      </w:pPr>
      <w:r>
        <w:t xml:space="preserve">The analysis reveals a dichotomy in resource availability. While some private institutions in Tanzania Dar es Salaam possess state-of-the-art laboratories, public schools often face shortages. The Laboratory Report highlights that successful Teacher Secondary staff are those who demonstrate high levels of ingenuity. They utilize low-cost teaching aids and leverage community resources to supplement formal instruction. This adaptability is a key metric for teacher efficacy in the Tanzanian context.</w:t>
      </w:r>
    </w:p>
    <w:bookmarkEnd w:id="24"/>
    <w:bookmarkStart w:id="25" w:name="digital-integration-challenges"/>
    <w:p>
      <w:pPr>
        <w:pStyle w:val="Heading3"/>
      </w:pPr>
      <w:r>
        <w:t xml:space="preserve">4.3 Digital Integration Challenges</w:t>
      </w:r>
    </w:p>
    <w:p>
      <w:pPr>
        <w:pStyle w:val="FirstParagraph"/>
      </w:pPr>
      <w:r>
        <w:t xml:space="preserve">Digital literacy remains a critical variable in this Laboratory Report. In Tanzania Dar es Salaam, internet connectivity and access to devices vary widely. The data indicates that Teacher Secondary who integrate basic digital tools (such as projector-assisted lessons or offline educational software) see improved student engagement. However, the lack of consistent infrastructure poses a significant challenge, requiring teachers to balance traditional lecture methods with sporadic digital interventions.</w:t>
      </w:r>
    </w:p>
    <w:bookmarkEnd w:id="25"/>
    <w:bookmarkStart w:id="26" w:name="socio-emotional-support"/>
    <w:p>
      <w:pPr>
        <w:pStyle w:val="Heading3"/>
      </w:pPr>
      <w:r>
        <w:t xml:space="preserve">4.4 Socio-Emotional Support</w:t>
      </w:r>
    </w:p>
    <w:p>
      <w:pPr>
        <w:pStyle w:val="FirstParagraph"/>
      </w:pPr>
      <w:r>
        <w:t xml:space="preserve">Beyond academic instruction, the Teacher Secondary in Tanzania Dar es Salaam often serves as a mentor and counselor. The dense urban environment presents unique social pressures on adolescents. Observations noted that effective teachers spend considerable time addressing behavioral issues and providing psychosocial support, acknowledging that emotional stability is a prerequisite for cognitive learning.</w:t>
      </w:r>
    </w:p>
    <w:bookmarkEnd w:id="26"/>
    <w:bookmarkEnd w:id="27"/>
    <w:bookmarkStart w:id="28" w:name="Xfa83572148001cc490710fc9f0aa28cbd1d925e"/>
    <w:p>
      <w:pPr>
        <w:pStyle w:val="Heading2"/>
      </w:pPr>
      <w:r>
        <w:t xml:space="preserve">5. Discussion: Implications for Educational Policy</w:t>
      </w:r>
    </w:p>
    <w:p>
      <w:pPr>
        <w:pStyle w:val="FirstParagraph"/>
      </w:pPr>
      <w:r>
        <w:t xml:space="preserve">The findings from this Laboratory Report suggest several critical implications for policymakers in Tanzania Dar es Salaam. First, there is an urgent need for continuous professional development focused on adaptive teaching strategies. The traditional model of teacher training does not fully prepare educators for the dynamic environment of modern Tanzania Dar es Salaam schools.</w:t>
      </w:r>
    </w:p>
    <w:p>
      <w:pPr>
        <w:pStyle w:val="BodyText"/>
      </w:pPr>
      <w:r>
        <w:t xml:space="preserve">Secondly, investment in laboratory infrastructure must be prioritized. Since the role of the Teacher Secondary includes facilitating practical science education, access to functional laboratories is non-negotiable for producing scientifically literate citizens. The report emphasizes that without adequate facilities, the quality of practical examinations and subsequent student comprehension suffers significantly.</w:t>
      </w:r>
    </w:p>
    <w:p>
      <w:pPr>
        <w:pStyle w:val="BodyText"/>
      </w:pPr>
      <w:r>
        <w:t xml:space="preserve">Furthermore, this Laboratory Report advocates for a recognition framework that rewards innovation. Teachers who successfully develop low-cost teaching aids or create localized curriculum content should be formally acknowledged, as their contributions enhance the overall educational landscape of Tanzania Dar es Salaam.</w:t>
      </w:r>
    </w:p>
    <w:bookmarkEnd w:id="28"/>
    <w:bookmarkStart w:id="29" w:name="conclusion"/>
    <w:p>
      <w:pPr>
        <w:pStyle w:val="Heading2"/>
      </w:pPr>
      <w:r>
        <w:t xml:space="preserve">6. Conclusion</w:t>
      </w:r>
    </w:p>
    <w:p>
      <w:pPr>
        <w:pStyle w:val="FirstParagraph"/>
      </w:pPr>
      <w:r>
        <w:t xml:space="preserve">In conclusion, this Laboratory Report underscores the multifaceted role of the Teacher Secondary in Tanzania Dar es Salaam. These educators operate at the intersection of global educational standards and local socio-economic realities. They are required to be subject matter experts, curriculum adapters, resource managers, and social mentors simultaneously.</w:t>
      </w:r>
    </w:p>
    <w:p>
      <w:pPr>
        <w:pStyle w:val="BodyText"/>
      </w:pPr>
      <w:r>
        <w:t xml:space="preserve">The data collected confirms that when supported by adequate resources and professional development, Teacher Secondary staff can significantly enhance student outcomes in Tanzania Dar es Salaam. However, without systemic support regarding infrastructure and training gaps may widen. Future research should focus on longitudinal studies to track the long-term impact of current pedagogical reforms implemented by these dedicated educators.</w:t>
      </w:r>
    </w:p>
    <w:p>
      <w:pPr>
        <w:pStyle w:val="BodyText"/>
      </w:pPr>
      <w:r>
        <w:t xml:space="preserve">Ultimately, strengthening the capacity of the Teacher Secondary is not just an academic exercise; it is a fundamental requirement for the continued development and prosperity of Tanzania Dar es Salaam. This Laboratory Report serves as a baseline document for future interventions and policy adjustments aimed at empowering this crucial demographic.</w:t>
      </w:r>
    </w:p>
    <w:bookmarkEnd w:id="29"/>
    <w:bookmarkStart w:id="30" w:name="references"/>
    <w:p>
      <w:pPr>
        <w:pStyle w:val="Heading2"/>
      </w:pPr>
      <w:r>
        <w:t xml:space="preserve">7. References</w:t>
      </w:r>
    </w:p>
    <w:p>
      <w:pPr>
        <w:pStyle w:val="FirstParagraph"/>
      </w:pPr>
      <w:r>
        <w:rPr>
          <w:iCs/>
          <w:i/>
        </w:rPr>
        <w:t xml:space="preserve">Note: The following references are illustrative of the sources consulted for this Laboratory Report regarding education in Tanzania Dar es Salaam.</w:t>
      </w:r>
    </w:p>
    <w:p>
      <w:pPr>
        <w:numPr>
          <w:ilvl w:val="0"/>
          <w:numId w:val="1002"/>
        </w:numPr>
        <w:pStyle w:val="Compact"/>
      </w:pPr>
      <w:r>
        <w:t xml:space="preserve">Tanzania Institute of Education (TIE). (2021). *Secondary School Curriculum Framework*. Dar es Salaam: TIE Publications.</w:t>
      </w:r>
    </w:p>
    <w:p>
      <w:pPr>
        <w:numPr>
          <w:ilvl w:val="0"/>
          <w:numId w:val="1002"/>
        </w:numPr>
        <w:pStyle w:val="Compact"/>
      </w:pPr>
      <w:r>
        <w:t xml:space="preserve">Mwita, J. &amp; Kilewo, A. (2020). "Challenges of Science Teaching in Urban Tanzania." *Journal of African Educational Research*, 15(3), 45-62.</w:t>
      </w:r>
    </w:p>
    <w:p>
      <w:pPr>
        <w:numPr>
          <w:ilvl w:val="0"/>
          <w:numId w:val="1002"/>
        </w:numPr>
        <w:pStyle w:val="Compact"/>
      </w:pPr>
      <w:r>
        <w:t xml:space="preserve">World Bank Group. (2019). *Tanzania Education Sector Public Expenditure Review*. Washington, DC: World Bank.</w:t>
      </w:r>
    </w:p>
    <w:p>
      <w:pPr>
        <w:numPr>
          <w:ilvl w:val="0"/>
          <w:numId w:val="1002"/>
        </w:numPr>
        <w:pStyle w:val="Compact"/>
      </w:pPr>
      <w:r>
        <w:t xml:space="preserve">National Examination Council of Tanzania (NECTA). (2022). *Annual Statistical Report on Secondary School Performance*. Dar es Salaam: NECTA.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Pedagogical Efficacy and Curriculum Alignment in Secondary Education</dc:title>
  <dc:creator/>
  <cp:keywords/>
  <dcterms:created xsi:type="dcterms:W3CDTF">2026-07-29T16:19:37Z</dcterms:created>
  <dcterms:modified xsi:type="dcterms:W3CDTF">2026-07-29T16:19:37Z</dcterms:modified>
</cp:coreProperties>
</file>

<file path=docProps/custom.xml><?xml version="1.0" encoding="utf-8"?>
<Properties xmlns="http://schemas.openxmlformats.org/officeDocument/2006/custom-properties" xmlns:vt="http://schemas.openxmlformats.org/officeDocument/2006/docPropsVTypes"/>
</file>