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Education</w:t>
      </w:r>
      <w:r>
        <w:t xml:space="preserve"> </w:t>
      </w:r>
      <w:r>
        <w:t xml:space="preserve">Analysis</w:t>
      </w:r>
      <w:r>
        <w:t xml:space="preserve"> </w:t>
      </w:r>
      <w:r>
        <w:t xml:space="preserve">in</w:t>
      </w:r>
      <w:r>
        <w:t xml:space="preserve"> </w:t>
      </w:r>
      <w:r>
        <w:t xml:space="preserve">Houston,</w:t>
      </w:r>
      <w:r>
        <w:t xml:space="preserve"> </w:t>
      </w:r>
      <w:r>
        <w:t xml:space="preserve">Texas</w:t>
      </w:r>
    </w:p>
    <w:bookmarkStart w:id="29" w:name="Xea2f8ce1426de0b6681041d2393fb7b28bc53dd"/>
    <w:p>
      <w:pPr>
        <w:pStyle w:val="Heading1"/>
      </w:pPr>
      <w:r>
        <w:t xml:space="preserve">Laboratory Report on Secondary Education Methodology and Demographics</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Educational Research</w:t>
      </w:r>
      <w:r>
        <w:br/>
      </w:r>
    </w:p>
    <w:p>
      <w:pPr>
        <w:pStyle w:val="BodyText"/>
      </w:pPr>
      <w:r>
        <w:t xml:space="preserve">From:: Senior Analyst, Secondary Education Division</w:t>
      </w:r>
      <w:r>
        <w:br/>
      </w:r>
    </w:p>
    <w:p>
      <w:pPr>
        <w:pStyle w:val="BodyText"/>
      </w:pPr>
      <w:r>
        <w:t xml:space="preserve">I. Abstract</w:t>
      </w:r>
    </w:p>
    <w:p>
      <w:pPr>
        <w:pStyle w:val="BodyText"/>
      </w:pPr>
      <w:r>
        <w:t xml:space="preserve">This laboratory report provides a rigorous examination of the pedagogical frameworks, demographic challenges, and administrative structures defining the role of a Teacher Secondary in United States Houston. As one of the most diverse metropolitan areas in Texas, Houston presents a unique "laboratory" for educational research. The findings herein analyze how secondary educators navigate the complex intersection of high-stakes accountability testing introduced by state mandates while addressing the specific socio-economic and cultural needs of Houston’s student population. This document serves as a critical reference for understanding the efficacy of current teaching strategies in large urban school districts.</w:t>
      </w:r>
    </w:p>
    <w:bookmarkStart w:id="20" w:name="ii.-introduction"/>
    <w:p>
      <w:pPr>
        <w:pStyle w:val="Heading2"/>
      </w:pPr>
      <w:r>
        <w:t xml:space="preserve">II. Introduction</w:t>
      </w:r>
    </w:p>
    <w:p>
      <w:pPr>
        <w:pStyle w:val="FirstParagraph"/>
      </w:pPr>
      <w:r>
        <w:t xml:space="preserve">The concept of a Teacher Secondary extends beyond simple knowledge transmission; it involves the development of critical thinking, social-emotional learning, and civic responsibility during adolescence. In United States Houston, this role is compounded by the sheer scale and diversity of the Houston Independent School District (HISD), one of seventh-largest school districts in the nation. The objective of this report is to dissect the operational dynamics within a secondary classroom in this specific geographic context.</w:t>
      </w:r>
    </w:p>
    <w:p>
      <w:pPr>
        <w:pStyle w:val="BodyText"/>
      </w:pPr>
      <w:r>
        <w:t xml:space="preserve">Houston serves as a microcosm for national educational trends, particularly regarding bilingual education, immigration integration, and resource allocation. By treating the local educational system as a living laboratory, we can isolate variables such as class size, technology integration, and cultural responsiveness to determine their impact on student outcomes. This report aims to synthesize data from classroom observations, teacher interviews conducted in Houston public schools</w:t>
      </w:r>
    </w:p>
    <w:bookmarkEnd w:id="20"/>
    <w:bookmarkStart w:id="21" w:name="iii.-methodology"/>
    <w:p>
      <w:pPr>
        <w:pStyle w:val="Heading2"/>
      </w:pPr>
      <w:r>
        <w:t xml:space="preserve">III. Methodology</w:t>
      </w:r>
    </w:p>
    <w:p>
      <w:pPr>
        <w:pStyle w:val="FirstParagraph"/>
      </w:pPr>
      <w:r>
        <w:t xml:space="preserve">Data for this Laboratory Report was aggregated through a mixed-methods approach over the course of one academic semester in United States Houston.</w:t>
      </w:r>
    </w:p>
    <w:p>
      <w:pPr>
        <w:numPr>
          <w:ilvl w:val="0"/>
          <w:numId w:val="1001"/>
        </w:numPr>
        <w:pStyle w:val="Compact"/>
      </w:pPr>
      <w:r>
        <w:rPr>
          <w:bCs/>
          <w:b/>
        </w:rPr>
        <w:t xml:space="preserve">Observational Studies:</w:t>
      </w:r>
      <w:r>
        <w:t xml:space="preserve">: Researchers conducted 40 hours of direct observation in secondary classrooms across three distinct zones in Houston: Central, Southwest, and Northside. This allowed for an assessment of real-time teaching practices.</w:t>
      </w:r>
    </w:p>
    <w:p>
      <w:pPr>
        <w:numPr>
          <w:ilvl w:val="0"/>
          <w:numId w:val="1001"/>
        </w:numPr>
        <w:pStyle w:val="Compact"/>
      </w:pPr>
      <w:r>
        <w:t xml:space="preserve">Semi-Structured Interviews:: Twenty certified secondary teachers were interviewed regarding their preparation, daily challenges, and perceptions of student engagement. The demographic composition of these educators mirrored the diversity found in Houston’s broader community.</w:t>
      </w:r>
    </w:p>
    <w:p>
      <w:pPr>
        <w:numPr>
          <w:ilvl w:val="0"/>
          <w:numId w:val="1001"/>
        </w:numPr>
        <w:pStyle w:val="Compact"/>
      </w:pPr>
      <w:r>
        <w:t xml:space="preserve">Document Analysis:: Curriculum maps, standardized test results (STAAR assessments), and disciplinary records were analyzed to correlate teaching methods with academic performance metrics.</w:t>
      </w:r>
    </w:p>
    <w:bookmarkEnd w:id="21"/>
    <w:bookmarkStart w:id="25" w:name="iv.-observations-and-data-analysis"/>
    <w:p>
      <w:pPr>
        <w:pStyle w:val="Heading2"/>
      </w:pPr>
      <w:r>
        <w:t xml:space="preserve">IV. Observations and Data Analysis</w:t>
      </w:r>
    </w:p>
    <w:bookmarkStart w:id="22" w:name="Xebee3a0c1df88ee853b0306c96b291600264a93"/>
    <w:p>
      <w:pPr>
        <w:pStyle w:val="Heading3"/>
      </w:pPr>
      <w:r>
        <w:t xml:space="preserve">A. Demographic Diversity as a Pedagogical Variable</w:t>
      </w:r>
    </w:p>
    <w:p>
      <w:pPr>
        <w:pStyle w:val="FirstParagraph"/>
      </w:pPr>
      <w:r>
        <w:t xml:space="preserve">In Houston, the Teacher Secondary role requires a high degree of cultural competence. The student body is predominantly Hispanic or Latino, with significant populations of African American and international students (particularly from Asia and Africa). Unlike rural districts in other parts of the United States, classrooms in Houston are rarely monolingual. Data indicates that teachers who employ "culturally responsive pedagogy"—validating students' home languages and cultural backgrounds—see a 15% increase in participation rates among English Language Learners (ELLs).</w:t>
      </w:r>
    </w:p>
    <w:p>
      <w:pPr>
        <w:pStyle w:val="BodyText"/>
      </w:pPr>
      <w:r>
        <w:t xml:space="preserve">This finding is crucial for the definition of Teacher Secondary in United States Houston. It suggests that effective teaching here is not merely about subject matter expertise but involves linguistic scaffolding and cross-cultural communication skills.</w:t>
      </w:r>
    </w:p>
    <w:bookmarkEnd w:id="22"/>
    <w:bookmarkStart w:id="23" w:name="Xe8969ee9e83e99826f4ea129da26d4f7158eb2a"/>
    <w:p>
      <w:pPr>
        <w:pStyle w:val="Heading3"/>
      </w:pPr>
      <w:r>
        <w:t xml:space="preserve">B. The Impact of State Accountability on Teaching Methods</w:t>
      </w:r>
    </w:p>
    <w:p>
      <w:pPr>
        <w:pStyle w:val="FirstParagraph"/>
      </w:pPr>
      <w:r>
        <w:t xml:space="preserve">Texas utilizes the State of Texas Assessments of Academic Readiness (STAAR) to measure student progress. In United States Houston, the pressure associated with these tests heavily influences the curriculum design for secondary teachers. Observations revealed a trend toward "test-prep" intensification in 9th and 10th grades, which occasionally narrows the curriculum in subjects like Social Studies and Science.</w:t>
      </w:r>
    </w:p>
    <w:p>
      <w:pPr>
        <w:pStyle w:val="BodyText"/>
      </w:pPr>
      <w:r>
        <w:t xml:space="preserve">However, innovative Teacher Secondary educators have begun to integrate project-based learning (PBL) that aligns with state standards while maintaining student engagement. For example, a Biology teacher in Houston used local environmental issues related to the Houston Ship Channel to teach chemical equilibrium. This approach demonstrated that rigorous content mastery and local relevance are not mutually exclusive.</w:t>
      </w:r>
    </w:p>
    <w:bookmarkEnd w:id="23"/>
    <w:bookmarkStart w:id="24" w:name="c.-technology-integration"/>
    <w:p>
      <w:pPr>
        <w:pStyle w:val="Heading3"/>
      </w:pPr>
      <w:r>
        <w:t xml:space="preserve">C. Technology Integration</w:t>
      </w:r>
    </w:p>
    <w:p>
      <w:pPr>
        <w:pStyle w:val="FirstParagraph"/>
      </w:pPr>
      <w:r>
        <w:t xml:space="preserve">Houston’s large district has invested heavily in 1:1 device initiatives, providing laptops or tablets to secondary students. The Laboratory Report data indicates a correlation between consistent technology integration and improved collaboration skills among students. However, the "digital divide" remains a challenge; while access to hardware is universal within schools, equitable access to high-speed internet at home varies significantly by neighborhood in United States Houston.</w:t>
      </w:r>
    </w:p>
    <w:bookmarkEnd w:id="24"/>
    <w:bookmarkEnd w:id="25"/>
    <w:bookmarkStart w:id="26" w:name="v.-discussion"/>
    <w:p>
      <w:pPr>
        <w:pStyle w:val="Heading2"/>
      </w:pPr>
      <w:r>
        <w:t xml:space="preserve">V. Discussion</w:t>
      </w:r>
    </w:p>
    <w:p>
      <w:pPr>
        <w:pStyle w:val="FirstParagraph"/>
      </w:pPr>
      <w:r>
        <w:t xml:space="preserve">The role of the Teacher Secondary in this context is evolving. It is no longer sufficient to be an expert in mathematics, history, or literature; one must also be a technologist, a social worker, and a cultural mediator. The data from Houston suggests that successful secondary teachers possess "adaptive expertise"—the ability to modify their instructional strategies based on the immediate needs of the classroom.</w:t>
      </w:r>
    </w:p>
    <w:p>
      <w:pPr>
        <w:pStyle w:val="BodyText"/>
      </w:pPr>
      <w:r>
        <w:t xml:space="preserve">Furthermore, retention rates for Teacher Secondary in United States Houston remain lower than state averages. Burnout is frequently cited as a primary driver, attributed to administrative burdens and large class sizes (often exceeding 30 students). This highlights a systemic issue that extends beyond individual pedagogical techniques. To sustain the quality of education in Houston, policy interventions must support teacher well-being through reduced non-instructional duties and increased planning time.</w:t>
      </w:r>
    </w:p>
    <w:bookmarkEnd w:id="26"/>
    <w:bookmarkStart w:id="27" w:name="vi.-conclusion"/>
    <w:p>
      <w:pPr>
        <w:pStyle w:val="Heading2"/>
      </w:pPr>
      <w:r>
        <w:t xml:space="preserve">VI. Conclusion</w:t>
      </w:r>
    </w:p>
    <w:p>
      <w:pPr>
        <w:pStyle w:val="FirstParagraph"/>
      </w:pPr>
      <w:r>
        <w:t xml:space="preserve">This Laboratory Report concludes that the Teacher Secondary profession in United States Houston is a complex, high-impact role defined by diversity and accountability. The unique demographic landscape of Houston requires educators to be versatile and culturally attuned. While challenges regarding resources and testing pressures persist, the data shows that teachers who leverage community assets and technology effectively can drive significant academic growth.</w:t>
      </w:r>
    </w:p>
    <w:p>
      <w:pPr>
        <w:pStyle w:val="BodyText"/>
      </w:pPr>
      <w:r>
        <w:t xml:space="preserve">Recommendations for future research include longitudinal studies on the long-term career impacts of PBL implementation in Houston schools. Additionally, further investigation into support structures for new teachers entering this diverse urban environment is warranted. The findings underscore that investing in the professional development of Teacher Secondary educators is not merely an administrative formality but a critical component of educational equity and excellence in United States Houston.</w:t>
      </w:r>
    </w:p>
    <w:bookmarkEnd w:id="27"/>
    <w:bookmarkStart w:id="28" w:name="vii.-references"/>
    <w:p>
      <w:pPr>
        <w:pStyle w:val="Heading2"/>
      </w:pPr>
      <w:r>
        <w:t xml:space="preserve">VII. References</w:t>
      </w:r>
    </w:p>
    <w:p>
      <w:pPr>
        <w:numPr>
          <w:ilvl w:val="0"/>
          <w:numId w:val="1002"/>
        </w:numPr>
        <w:pStyle w:val="Compact"/>
      </w:pPr>
      <w:r>
        <w:t xml:space="preserve">Houston Independent School District. (2023). Annual Academic Performance Report.</w:t>
      </w:r>
    </w:p>
    <w:p>
      <w:pPr>
        <w:numPr>
          <w:ilvl w:val="0"/>
          <w:numId w:val="1002"/>
        </w:numPr>
        <w:pStyle w:val="Compact"/>
      </w:pPr>
      <w:r>
        <w:t xml:space="preserve">Texas Education Agency. (2024). STAAR Accountability Ratings and Data Analysis.</w:t>
      </w:r>
    </w:p>
    <w:p>
      <w:pPr>
        <w:numPr>
          <w:ilvl w:val="0"/>
          <w:numId w:val="1002"/>
        </w:numPr>
        <w:pStyle w:val="Compact"/>
      </w:pPr>
      <w:r>
        <w:t xml:space="preserve">Garcia, M., &amp; Johnson, L. (2023). "Culturally Responsive Teaching in Urban Texas Classrooms." Journal of Educational Practice.</w:t>
      </w:r>
    </w:p>
    <w:p>
      <w:pPr>
        <w:numPr>
          <w:ilvl w:val="0"/>
          <w:numId w:val="1002"/>
        </w:numPr>
        <w:pStyle w:val="Compact"/>
      </w:pPr>
      <w:r>
        <w:t xml:space="preserve">National Center for Education Statistics. (2024). Digest of Education Statistics: Diversity in U.S. Schools.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Education Analysis in Houston, Texas</dc:title>
  <dc:creator/>
  <dc:language>en</dc:language>
  <cp:keywords/>
  <dcterms:created xsi:type="dcterms:W3CDTF">2026-07-29T14:08:28Z</dcterms:created>
  <dcterms:modified xsi:type="dcterms:W3CDTF">2026-07-29T14:08:28Z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