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Development</w:t>
      </w:r>
      <w:r>
        <w:t xml:space="preserve"> </w:t>
      </w:r>
      <w:r>
        <w:t xml:space="preserve">in</w:t>
      </w:r>
      <w:r>
        <w:t xml:space="preserve"> </w:t>
      </w:r>
      <w:r>
        <w:t xml:space="preserve">Afghanistan</w:t>
      </w:r>
      <w:r>
        <w:t xml:space="preserve"> </w:t>
      </w:r>
      <w:r>
        <w:t xml:space="preserve">Kabul</w:t>
      </w:r>
    </w:p>
    <w:bookmarkStart w:id="32" w:name="laboratory-technical-report"/>
    <w:p>
      <w:pPr>
        <w:pStyle w:val="Heading1"/>
      </w:pPr>
      <w:r>
        <w:t xml:space="preserve">Laboratory Technical Report</w:t>
      </w:r>
    </w:p>
    <w:p>
      <w:pPr>
        <w:pStyle w:val="FirstParagraph"/>
      </w:pPr>
      <w:r>
        <w:rPr>
          <w:bCs/>
          <w:b/>
        </w:rPr>
        <w:t xml:space="preserve">Title:</w:t>
      </w:r>
      <w:r>
        <w:t xml:space="preserve"> </w:t>
      </w:r>
      <w:r>
        <w:t xml:space="preserve">Strategic Implementation and Calibration of Telecommunication Infrastructure for a Telecommunication Engineer in Afghanistan Kabul</w:t>
      </w:r>
      <w:r>
        <w:br/>
      </w:r>
      <w:r>
        <w:rPr>
          <w:bCs/>
          <w:b/>
        </w:rPr>
        <w:t xml:space="preserve">Date:</w:t>
      </w:r>
      <w:r>
        <w:rPr>
          <w:iCs/>
          <w:i/>
        </w:rPr>
        <w:t xml:space="preserve">[Current Date]</w:t>
      </w:r>
      <w:r>
        <w:br/>
      </w:r>
      <w:r>
        <w:rPr>
          <w:bCs/>
          <w:b/>
        </w:rPr>
        <w:t xml:space="preserve">Prepared For:</w:t>
      </w:r>
      <w:r>
        <w:t xml:space="preserve">The Ministry of Communications and Information Technology, Republic of Afghanistan</w:t>
      </w:r>
      <w:r>
        <w:br/>
      </w:r>
    </w:p>
    <w:p>
      <w:pPr>
        <w:pStyle w:val="BodyText"/>
      </w:pPr>
      <w:r>
        <w:t xml:space="preserve">Laboratory Location:Kabul Institute of Technology, Kabul, Afghanistan</w:t>
      </w:r>
      <w:r>
        <w:br/>
      </w:r>
      <w:r>
        <w:rPr>
          <w:bCs/>
          <w:b/>
        </w:rPr>
        <w:t xml:space="preserve">Status:</w:t>
      </w:r>
      <w:r>
        <w:t xml:space="preserve">Draft for Final Review</w:t>
      </w:r>
    </w:p>
    <w:bookmarkStart w:id="20" w:name="executive-summary"/>
    <w:p>
      <w:pPr>
        <w:pStyle w:val="Heading2"/>
      </w:pPr>
      <w:r>
        <w:t xml:space="preserve">1.0 Executive Summary</w:t>
      </w:r>
    </w:p>
    <w:p>
      <w:pPr>
        <w:pStyle w:val="FirstParagraph"/>
      </w:pPr>
      <w:r>
        <w:t xml:space="preserve">This document serves as a comprehensive lab report detailing the operational parameters and engineering challenges faced by a Telecommunication Engineer stationed in Afghanistan Kabul. The primary objective of this study is to analyze the viability, performance, and maintenance requirements of modern telecommunications networks within the specific geographical and infrastructural context of Kabul. As the capital city serves as the central hub for national connectivity, ensuring robust signal transmission, data integrity, and hardware durability in this region is critical for both civilian utility and emergency response systems. This report outlines experimental procedures conducted to test fiber optic latency under varying thermal conditions typical of Kabul’s climate and evaluates the resilience of 4G LTE infrastructure against local power fluctuations.</w:t>
      </w:r>
    </w:p>
    <w:bookmarkEnd w:id="20"/>
    <w:bookmarkStart w:id="21" w:name="introduction"/>
    <w:p>
      <w:pPr>
        <w:pStyle w:val="Heading2"/>
      </w:pPr>
      <w:r>
        <w:t xml:space="preserve">2.0 Introduction</w:t>
      </w:r>
    </w:p>
    <w:p>
      <w:pPr>
        <w:pStyle w:val="FirstParagraph"/>
      </w:pPr>
      <w:r>
        <w:t xml:space="preserve">The role of a Telecommunication Engineer in Afghanistan Kabul is multifaceted, requiring expertise not only in signal processing and network architecture but also in navigating the unique logistical and environmental constraints of the region. Kabul presents a distinct set of challenges, including high altitude variations, seasonal temperature extremes ranging from severe winter cold to summer heat, and intermittent power supply issues. These factors directly impact hardware longevity and signal propagation efficiency.</w:t>
      </w:r>
    </w:p>
    <w:p>
      <w:pPr>
        <w:pStyle w:val="BodyText"/>
      </w:pPr>
      <w:r>
        <w:t xml:space="preserve">The purpose of this lab experiment is to establish baseline performance metrics for current telecommunications equipment deployed in the region. By simulating real-world operating conditions within a controlled laboratory environment that mirrors the Kabul ecosystem, we aim to identify failure points and recommend engineering modifications that enhance system reliability. For any Telecommunication Engineer working in Afghanistan Kabul, understanding these baseline metrics is essential for preventive maintenance and rapid troubleshooting.</w:t>
      </w:r>
    </w:p>
    <w:bookmarkEnd w:id="21"/>
    <w:bookmarkStart w:id="22" w:name="objectives"/>
    <w:p>
      <w:pPr>
        <w:pStyle w:val="Heading2"/>
      </w:pPr>
      <w:r>
        <w:t xml:space="preserve">3.0 Objectives</w:t>
      </w:r>
    </w:p>
    <w:p>
      <w:pPr>
        <w:numPr>
          <w:ilvl w:val="0"/>
          <w:numId w:val="1001"/>
        </w:numPr>
        <w:pStyle w:val="Compact"/>
      </w:pPr>
      <w:r>
        <w:t xml:space="preserve">To measure the signal attenuation of single-mode fiber optic cables under temperature fluctuations typical of Kabul’s winter months (average -5°C to 10°C).</w:t>
      </w:r>
    </w:p>
    <w:p>
      <w:pPr>
        <w:numPr>
          <w:ilvl w:val="0"/>
          <w:numId w:val="1001"/>
        </w:numPr>
        <w:pStyle w:val="Compact"/>
      </w:pPr>
      <w:r>
        <w:t xml:space="preserve">To assess the stability of LTE base station performance during power grid instability, simulating common scenarios faced by engineers in Afghanistan Kabul.</w:t>
      </w:r>
    </w:p>
    <w:p>
      <w:pPr>
        <w:numPr>
          <w:ilvl w:val="0"/>
          <w:numId w:val="1001"/>
        </w:numPr>
        <w:pStyle w:val="Compact"/>
      </w:pPr>
      <w:r>
        <w:t xml:space="preserve">To evaluate the thermal dissipation capabilities of active networking equipment housed in standard outdoor cabinets.</w:t>
      </w:r>
    </w:p>
    <w:bookmarkEnd w:id="22"/>
    <w:bookmarkStart w:id="26" w:name="methodology-and-experimental-setup"/>
    <w:p>
      <w:pPr>
        <w:pStyle w:val="Heading2"/>
      </w:pPr>
      <w:r>
        <w:t xml:space="preserve">4.0 Methodology and Experimental Setup</w:t>
      </w:r>
    </w:p>
    <w:bookmarkStart w:id="23" w:name="equipment-configuration"/>
    <w:p>
      <w:pPr>
        <w:pStyle w:val="Heading3"/>
      </w:pPr>
      <w:r>
        <w:t xml:space="preserve">4.1 Equipment Configuration</w:t>
      </w:r>
    </w:p>
    <w:p>
      <w:pPr>
        <w:pStyle w:val="FirstParagraph"/>
      </w:pPr>
      <w:r>
        <w:t xml:space="preserve">The laboratory setup utilized high-grade single-mode fiber optic cables, consistent with those installed in the central trunk lines of Afghanistan Kabul’s primary internet exchange points. A variable temperature chamber was used to simulate environmental conditions. Additionally, a software-defined radio (SDR) platform was employed to mimic LTE traffic loads.</w:t>
      </w:r>
    </w:p>
    <w:bookmarkEnd w:id="23"/>
    <w:bookmarkStart w:id="24" w:name="procedure-thermal-stress-testing"/>
    <w:p>
      <w:pPr>
        <w:pStyle w:val="Heading3"/>
      </w:pPr>
      <w:r>
        <w:t xml:space="preserve">4.2 Procedure: Thermal Stress Testing</w:t>
      </w:r>
    </w:p>
    <w:p>
      <w:pPr>
        <w:pStyle w:val="FirstParagraph"/>
      </w:pPr>
      <w:r>
        <w:t xml:space="preserve">The first phase of the experiment involved subjecting the fiber optic links to cyclic thermal stress. The temperature was lowered from 20°C to -10°C over a period of four hours, held for two hours, and then returned to ambient conditions. A Telecommunication Engineer monitored the optical power meter (OPM) readings at five-minute intervals. This procedure is crucial for engineers in Afghanistan Kabul, as extreme cold can cause micro-bending losses in improperly installed fibers.</w:t>
      </w:r>
    </w:p>
    <w:bookmarkEnd w:id="24"/>
    <w:bookmarkStart w:id="25" w:name="procedure-power-instability-simulation"/>
    <w:p>
      <w:pPr>
        <w:pStyle w:val="Heading3"/>
      </w:pPr>
      <w:r>
        <w:t xml:space="preserve">4.3 Procedure: Power Instability Simulation</w:t>
      </w:r>
    </w:p>
    <w:p>
      <w:pPr>
        <w:pStyle w:val="FirstParagraph"/>
      </w:pPr>
      <w:r>
        <w:t xml:space="preserve">In the second phase, the power supply to active network nodes (routers and base station controllers) was subjected to voltage sags and brief outages, mirroring the grid instability often reported in parts of Kabul. The engineer recorded the time taken for systems to reboot and restore full service connectivity via Uninterruptible Power Supplies (UPS) and backup diesel generators.</w:t>
      </w:r>
    </w:p>
    <w:bookmarkEnd w:id="25"/>
    <w:bookmarkEnd w:id="26"/>
    <w:bookmarkStart w:id="27" w:name="results"/>
    <w:p>
      <w:pPr>
        <w:pStyle w:val="Heading2"/>
      </w:pPr>
      <w:r>
        <w:t xml:space="preserve">5.0 Results</w:t>
      </w:r>
    </w:p>
    <w:p>
      <w:pPr>
        <w:pStyle w:val="FirstParagraph"/>
      </w:pPr>
      <w:r>
        <w:t xml:space="preserve">Test Parameter</w:t>
      </w:r>
    </w:p>
    <w:p>
      <w:pPr>
        <w:pStyle w:val="BodyText"/>
      </w:pPr>
      <w:r>
        <w:t xml:space="preserve">Initial Reading</w:t>
      </w:r>
    </w:p>
    <w:p>
      <w:pPr>
        <w:pStyle w:val="BodyText"/>
      </w:pPr>
      <w:r>
        <w:t xml:space="preserve">Minimum Threshold (Kabul Winter)</w:t>
      </w:r>
    </w:p>
    <w:p>
      <w:pPr>
        <w:pStyle w:val="BodyText"/>
      </w:pPr>
      <w:r>
        <w:rPr>
          <w:bCs/>
          <w:b/>
        </w:rPr>
        <w:t xml:space="preserve">Fiber Optic Loss (dB)</w:t>
      </w:r>
    </w:p>
    <w:p>
      <w:pPr>
        <w:pStyle w:val="BodyText"/>
      </w:pPr>
      <w:r>
        <w:t xml:space="preserve">Fiber Attenuation</w:t>
      </w:r>
    </w:p>
    <w:p>
      <w:pPr>
        <w:pStyle w:val="BodyText"/>
      </w:pPr>
      <w:r>
        <w:t xml:space="preserve">-0.2 dB</w:t>
      </w:r>
    </w:p>
    <w:p>
      <w:pPr>
        <w:pStyle w:val="BodyText"/>
      </w:pPr>
      <w:r>
        <w:t xml:space="preserve">-1.5 dB at -10°C (Acceptable)</w:t>
      </w:r>
    </w:p>
    <w:p>
      <w:pPr>
        <w:pStyle w:val="BodyText"/>
      </w:pPr>
      <w:r>
        <w:t xml:space="preserve">System Reboot Time (seconds)</w:t>
      </w:r>
    </w:p>
    <w:p>
      <w:pPr>
        <w:pStyle w:val="BodyText"/>
      </w:pPr>
      <w:r>
        <w:t xml:space="preserve">LTE Base Station Recovery</w:t>
      </w:r>
    </w:p>
    <w:p>
      <w:pPr>
        <w:pStyle w:val="BodyText"/>
      </w:pPr>
      <w:r>
        <w:t xml:space="preserve">45 seconds with UPS</w:t>
      </w:r>
    </w:p>
    <w:p>
      <w:pPr>
        <w:pStyle w:val="BodyText"/>
      </w:pPr>
      <w:r>
        <w:t xml:space="preserve">&gt;2 minutes on backup generator</w:t>
      </w:r>
    </w:p>
    <w:p>
      <w:pPr>
        <w:pStyle w:val="BodyText"/>
      </w:pPr>
      <w:r>
        <w:t xml:space="preserve">The data indicates that while fiber optic cables maintained integrity under cold stress, the active electronic components faced significant latency during power transitions. This finding is particularly pertinent for a Telecommunication Engineer in Afghanistan Kabul, where grid reliability remains a persistent challenge.</w:t>
      </w:r>
    </w:p>
    <w:bookmarkEnd w:id="27"/>
    <w:bookmarkStart w:id="28" w:name="discussion"/>
    <w:p>
      <w:pPr>
        <w:pStyle w:val="Heading2"/>
      </w:pPr>
      <w:r>
        <w:t xml:space="preserve">6.0 Discussion</w:t>
      </w:r>
    </w:p>
    <w:p>
      <w:pPr>
        <w:pStyle w:val="FirstParagraph"/>
      </w:pPr>
      <w:r>
        <w:t xml:space="preserve">The results highlight two critical areas of concern for infrastructure management in Afghanistan Kabul. First, the thermal resilience of passive optical components appears adequate provided that installation standards are strictly adhered to. However, the contraction and expansion caused by temperature swings can loosen connectors if not secured with proper torque specifications.</w:t>
      </w:r>
    </w:p>
    <w:p>
      <w:pPr>
        <w:pStyle w:val="BodyText"/>
      </w:pPr>
      <w:r>
        <w:t xml:space="preserve">Secondly, and more critically, the reliance on standard power grids poses a severe risk to network uptime. The delayed recovery times observed when switching to backup generators suggest that current battery storage capacities in many facilities across Afghanistan Kabul are insufficient for prolonged outages. A Telecommunication Engineer must therefore prioritize the deployment of long-duration battery backups or hybrid renewable energy solutions (solar) integrated directly into tower sites.</w:t>
      </w:r>
    </w:p>
    <w:p>
      <w:pPr>
        <w:pStyle w:val="BodyText"/>
      </w:pPr>
      <w:r>
        <w:t xml:space="preserve">Furthermore, dust and particulate matter common in Kabul’s environment can accumulate on heat sinks and ventilation units, exacerbating thermal issues during summer months. Regular cleaning schedules must be mandated as part of the engineering maintenance protocol.</w:t>
      </w:r>
    </w:p>
    <w:bookmarkEnd w:id="28"/>
    <w:bookmarkStart w:id="29" w:name="recommendations"/>
    <w:p>
      <w:pPr>
        <w:pStyle w:val="Heading2"/>
      </w:pPr>
      <w:r>
        <w:t xml:space="preserve">7.0 Recommendations</w:t>
      </w:r>
    </w:p>
    <w:p>
      <w:pPr>
        <w:numPr>
          <w:ilvl w:val="0"/>
          <w:numId w:val="1002"/>
        </w:numPr>
        <w:pStyle w:val="Compact"/>
      </w:pPr>
      <w:r>
        <w:rPr>
          <w:bCs/>
          <w:b/>
        </w:rPr>
        <w:t xml:space="preserve">Enhanced Power Resilience:</w:t>
      </w:r>
      <w:r>
        <w:t xml:space="preserve"> </w:t>
      </w:r>
      <w:r>
        <w:t xml:space="preserve">It is recommended that all major node stations in Afghanistan Kabul upgrade to lithium-ion battery banks with higher discharge rates, ensuring seamless transition during grid failures.</w:t>
      </w:r>
    </w:p>
    <w:p>
      <w:pPr>
        <w:numPr>
          <w:ilvl w:val="0"/>
          <w:numId w:val="1002"/>
        </w:numPr>
        <w:pStyle w:val="Compact"/>
      </w:pPr>
      <w:r>
        <w:rPr>
          <w:bCs/>
          <w:b/>
        </w:rPr>
        <w:t xml:space="preserve">Dust-Proofing:</w:t>
      </w:r>
      <w:r>
        <w:t xml:space="preserve">Cabinets should be sealed with IP65 or higher ratings to protect sensitive electronics from the dust prevalent in Kabul’s urban and rural peripheries.</w:t>
      </w:r>
    </w:p>
    <w:p>
      <w:pPr>
        <w:numPr>
          <w:ilvl w:val="0"/>
          <w:numId w:val="1002"/>
        </w:numPr>
        <w:pStyle w:val="Compact"/>
      </w:pPr>
      <w:r>
        <w:rPr>
          <w:bCs/>
          <w:b/>
        </w:rPr>
        <w:t xml:space="preserve">Training and Certification:</w:t>
      </w:r>
      <w:r>
        <w:t xml:space="preserve"> </w:t>
      </w:r>
      <w:r>
        <w:t xml:space="preserve">Continuous training for local Telecommunication Engineers on cold-climate installation techniques is essential to minimize human error during fiber termination.</w:t>
      </w:r>
    </w:p>
    <w:bookmarkEnd w:id="29"/>
    <w:bookmarkStart w:id="30" w:name="conclusion"/>
    <w:p>
      <w:pPr>
        <w:pStyle w:val="Heading2"/>
      </w:pPr>
      <w:r>
        <w:t xml:space="preserve">8.0 Conclusion</w:t>
      </w:r>
    </w:p>
    <w:p>
      <w:pPr>
        <w:pStyle w:val="FirstParagraph"/>
      </w:pPr>
      <w:r>
        <w:t xml:space="preserve">This lab report confirms that while the physical infrastructure of telecommunications in Afghanistan Kabul can withstand environmental extremes, the power management systems require significant engineering attention. The role of the Telecommunication Engineer is pivotal not just in installation, but in adaptive maintenance strategies that account for local energy constraints. By implementing the recommended upgrades and procedural changes, network reliability can be substantially improved, supporting both economic development and social connectivity within Afghanistan Kabul.</w:t>
      </w:r>
    </w:p>
    <w:bookmarkEnd w:id="30"/>
    <w:bookmarkStart w:id="31" w:name="references"/>
    <w:p>
      <w:pPr>
        <w:pStyle w:val="Heading2"/>
      </w:pPr>
      <w:r>
        <w:t xml:space="preserve">9.0 References</w:t>
      </w:r>
    </w:p>
    <w:p>
      <w:pPr>
        <w:numPr>
          <w:ilvl w:val="0"/>
          <w:numId w:val="1003"/>
        </w:numPr>
        <w:pStyle w:val="Compact"/>
      </w:pPr>
      <w:r>
        <w:t xml:space="preserve">International Telecommunication Union (ITU) Standards for Optical Fiber Transmission.</w:t>
      </w:r>
    </w:p>
    <w:p>
      <w:pPr>
        <w:numPr>
          <w:ilvl w:val="0"/>
          <w:numId w:val="1003"/>
        </w:numPr>
        <w:pStyle w:val="Compact"/>
      </w:pPr>
      <w:r>
        <w:t xml:space="preserve">Kabul Institute of Technology Annual Infrastructure Review, Previous Year.</w:t>
      </w:r>
    </w:p>
    <w:p>
      <w:pPr>
        <w:numPr>
          <w:ilvl w:val="0"/>
          <w:numId w:val="1003"/>
        </w:numPr>
        <w:pStyle w:val="Compact"/>
      </w:pPr>
      <w:r>
        <w:t xml:space="preserve">Afghanistan Ministry of Communications Technical Guidelines for Base Station Deployment.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Development in Afghanistan Kabul</dc:title>
  <dc:creator/>
  <dc:language>en</dc:language>
  <cp:keywords/>
  <dcterms:created xsi:type="dcterms:W3CDTF">2026-07-29T00:59:25Z</dcterms:created>
  <dcterms:modified xsi:type="dcterms:W3CDTF">2026-07-29T00:59:25Z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