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0" w:name="X3ee62e0ae3c794f36dbc8cff58f31aa89dcbcb4"/>
    <w:p>
      <w:pPr>
        <w:pStyle w:val="Heading1"/>
      </w:pPr>
      <w:r>
        <w:t xml:space="preserve">Laboratory Report: Telecommunication Engineering Analysis and Implementation in Australia Melbourne</w:t>
      </w:r>
    </w:p>
    <w:p>
      <w:pPr>
        <w:pStyle w:val="FirstParagraph"/>
      </w:pPr>
      <w:r>
        <w:rPr>
          <w:bCs/>
          <w:b/>
        </w:rPr>
        <w:t xml:space="preserve">Date:</w:t>
      </w:r>
      <w:r>
        <w:t xml:space="preserve"> </w:t>
      </w:r>
      <w:r>
        <w:t xml:space="preserve">October 24, 2023</w:t>
      </w:r>
      <w:r>
        <w:br/>
      </w:r>
      <w:r>
        <w:rPr>
          <w:bCs/>
          <w:b/>
        </w:rPr>
        <w:t xml:space="preserve">Laboratory ID:</w:t>
      </w:r>
      <w:r>
        <w:t xml:space="preserve"> </w:t>
      </w:r>
      <w:r>
        <w:t xml:space="preserve">LAB-TEL-AUS-MEL-049</w:t>
      </w:r>
      <w:r>
        <w:br/>
      </w:r>
      <w:r>
        <w:rPr>
          <w:bCs/>
          <w:b/>
        </w:rPr>
        <w:t xml:space="preserve">Prepared For:</w:t>
      </w:r>
      <w:r>
        <w:t xml:space="preserve"> </w:t>
      </w:r>
      <w:r>
        <w:t xml:space="preserve">Department of Infrastructure Planning, Victoria</w:t>
      </w:r>
    </w:p>
    <w:p>
      <w:pPr>
        <w:pStyle w:val="BodyText"/>
      </w:pPr>
      <w:r>
        <w:t xml:space="preserve">This comprehensive Lab Report outlines the technical evaluation, field testing, and engineering analysis conducted by Telecommunication Engineer professionals within the metropolitan area of Australia Melbourne The primary objective of this study was to assess the robustness of current 5G network infrastructure against emerging interference patterns and to validate signal propagation models specific to the urban density found in Melbourne's central business district (CBD) and surrounding suburbs.</w:t>
      </w:r>
      <w:r>
        <w:t xml:space="preserve"> </w:t>
      </w:r>
      <w:r>
        <w:t xml:space="preserve">As a rapidly growing tech hub, Australia Melbourne has become a focal point for next-generation telecommunication deployments. The findings detailed herein provide critical data on latency optimization, spectrum efficiency, and infrastructure resilience under high-load conditions. These insights are vital for ensuring that the Telecommunication Engineer teams working in this region can deliver reliable connectivity to both residential consumers and enterprise clients across Australia Melbourne The report concludes with actionable recommendations for infrastructure upgrades and regulatory compliance strategies tailored to the unique geographical and climatic conditions of southeastern Australia.</w:t>
      </w:r>
    </w:p>
    <w:bookmarkEnd w:id="20"/>
    <w:p>
      <w:pPr>
        <w:pStyle w:val="BodyText"/>
      </w:pPr>
      <w:r>
        <w:t xml:space="preserve">Background:</w:t>
      </w:r>
    </w:p>
    <w:p>
      <w:pPr>
        <w:pStyle w:val="BodyText"/>
      </w:pPr>
      <w:r>
        <w:t xml:space="preserve">The telecommunications landscape in Australia is undergoing a significant transformation driven by the rollout of the National Broadband Network (NBN) and subsequent 5G expansions. In particular, Australia Melbourne stands out as a critical node in this network due to its high population density and vibrant economic activity. Telecommunication Engineer specialists are tasked with navigating complex regulatory environments while ensuring seamless service delivery.</w:t>
      </w:r>
    </w:p>
    <w:p>
      <w:pPr>
        <w:pStyle w:val="BodyText"/>
      </w:pPr>
      <w:r>
        <w:t xml:space="preserve">Objective:</w:t>
      </w:r>
    </w:p>
    <w:p>
      <w:pPr>
        <w:pStyle w:val="BodyText"/>
      </w:pPr>
      <w:r>
        <w:t xml:space="preserve">The primary aim of this laboratory exercise was to simulate and measure real-world performance metrics for telecommunication systems operating within the specific environmental constraints of Australia Melbourne. By focusing on the role of the Telecommunication Engineer, this report seeks to highlight how engineering principles are applied to solve localized challenges such as signal shadowing in high-rise buildings and interference from dense urban infrastructure.</w:t>
      </w:r>
    </w:p>
    <w:p>
      <w:pPr>
        <w:pStyle w:val="BodyText"/>
      </w:pPr>
      <w:r>
        <w:t xml:space="preserve">Location Selection:</w:t>
      </w:r>
    </w:p>
    <w:p>
      <w:pPr>
        <w:pStyle w:val="BodyText"/>
      </w:pPr>
      <w:r>
        <w:t xml:space="preserve">Testing sites were strategically selected across three distinct zones in Australia Melbourne: the CBD (Central Business District), Docklands, and Southbank. These areas represent varying levels of urban density and architectural complexity, providing a diverse dataset for analysis.</w:t>
      </w:r>
    </w:p>
    <w:p>
      <w:pPr>
        <w:pStyle w:val="BodyText"/>
      </w:pPr>
      <w:r>
        <w:t xml:space="preserve">Equipment Used:</w:t>
      </w:r>
    </w:p>
    <w:p>
      <w:pPr>
        <w:pStyle w:val="BodyText"/>
      </w:pPr>
      <w:r>
        <w:t xml:space="preserve">1. **Spectrum Analyzers:** To detect noise floors and interference patterns.</w:t>
      </w:r>
      <w:r>
        <w:t xml:space="preserve"> </w:t>
      </w:r>
      <w:r>
        <w:t xml:space="preserve">2. **Vector Signal Analyzers:** For demodulating complex modulation schemes used in 5G networks.3.**GPS-Integrated Drive Test Equipment:** To map signal strength (RSRP) and quality (RSRQ) across geospatial coordinates.4.**Thermal Imaging Cameras:** To monitor equipment heat dissipation in outdoor cabinets, a critical factor for Telecommunication Engineer maintenance planning in the variable Australian climate.</w:t>
      </w:r>
    </w:p>
    <w:p>
      <w:pPr>
        <w:pStyle w:val="BodyText"/>
      </w:pPr>
      <w:r>
        <w:t xml:space="preserve">Procedure:</w:t>
      </w:r>
    </w:p>
    <w:p>
      <w:pPr>
        <w:pStyle w:val="BodyText"/>
      </w:pPr>
      <w:r>
        <w:t xml:space="preserve">The Telecommunication Engineer team conducted drive tests during peak traffic hours (17:00–19:00 AEDT) and off-peak hours to compare performance variability. Static measurements were also taken at designated base station locations. All data collection followed the standards set by the Australian Communications and Media Authority (ACMA), ensuring regulatory compliance for all tests conducted in Australia Melbourne.</w:t>
      </w:r>
    </w:p>
    <w:p>
      <w:pPr>
        <w:pStyle w:val="BodyText"/>
      </w:pPr>
      <w:r>
        <w:t xml:space="preserve">Signal Strength and Coverage:</w:t>
      </w:r>
    </w:p>
    <w:p>
      <w:pPr>
        <w:pStyle w:val="BodyText"/>
      </w:pPr>
      <w:r>
        <w:t xml:space="preserve">The data collected indicates that the average Reference Signal Received Power (RSRP) in the Australia Melbourne CBD was -85 dBm, which is within acceptable limits for 5G connectivity. However, significant variations were observed in high-rise structures where signal penetration loss exceeded 20 dB. This finding underscores the need for Telecommunication Engineer interventions involving distributed antenna systems (DAS) to ensure uniform coverage.</w:t>
      </w:r>
    </w:p>
    <w:p>
      <w:pPr>
        <w:pStyle w:val="BodyText"/>
      </w:pPr>
      <w:r>
        <w:t xml:space="preserve">Latency and Jitter:</w:t>
      </w:r>
    </w:p>
    <w:p>
      <w:pPr>
        <w:pStyle w:val="BodyText"/>
      </w:pPr>
      <w:r>
        <w:t xml:space="preserve">Average latency measurements recorded were 12 ms during off-peak hours and increased to 45 ms during peak times. While still within the theoretical limits of 5G, this fluctuation is notable for applications requiring ultra-reliable low-latency communication (URLLC). The Telecommunication Engineer analysis suggests that traffic management algorithms need optimization to prioritize critical data packets in congested areas like Flinders Street Station and Parliament Square.</w:t>
      </w:r>
    </w:p>
    <w:p>
      <w:pPr>
        <w:pStyle w:val="BodyText"/>
      </w:pPr>
      <w:r>
        <w:t xml:space="preserve">Environmental Impact:</w:t>
      </w:r>
    </w:p>
    <w:p>
      <w:pPr>
        <w:pStyle w:val="BodyText"/>
      </w:pPr>
      <w:r>
        <w:t xml:space="preserve">Thermal imaging revealed that several outdoor cabinets in direct sunlight were operating above optimal temperature thresholds. This is a specific concern for Australia Melbourne, where summer temperatures can spike rapidly. Telecommunication Engineer recommendations include improved ventilation systems and heat-reflective coatings for cabinet exteriors to prevent hardware degradation.</w:t>
      </w:r>
    </w:p>
    <w:p>
      <w:pPr>
        <w:pStyle w:val="BodyText"/>
      </w:pPr>
      <w:r>
        <w:t xml:space="preserve">The results highlight the complex interplay between urban geography and telecommunication performance in Australia Melbourne. The presence of modern skyscrapers creates "canyons" that reflect and scatter radio waves, leading to multipath fading issues that Telecommunication Engineers must mitigate through careful site planning.</w:t>
      </w:r>
    </w:p>
    <w:p>
      <w:pPr>
        <w:pStyle w:val="BodyText"/>
      </w:pPr>
      <w:r>
        <w:t xml:space="preserve">Furthermore, the data supports the hypothesis that dense urban environments require a denser network topology (small cells) rather than relying solely on macro towers. This approach is being increasingly adopted in Australia Melbourne to enhance capacity and reduce load on core infrastructure. The role of the Telecommunication Engineer is thus shifting from pure installation to continuous network optimization and predictive maintenance.</w:t>
      </w:r>
    </w:p>
    <w:p>
      <w:pPr>
        <w:pStyle w:val="BodyText"/>
      </w:pPr>
      <w:r>
        <w:t xml:space="preserve">Regulatory compliance remains a cornerstone of operations in Australia Melbourne. All equipment tested met the Australian Radiation Protection and Nuclear Safety Agency (ARPANSA) limits for human exposure to electromagnetic fields. However, community concerns about health impacts persist, requiring Telecommunication Engineer teams to engage proactively with local councils and residents through transparent communication campaigns.</w:t>
      </w:r>
    </w:p>
    <w:p>
      <w:pPr>
        <w:pStyle w:val="BodyText"/>
      </w:pPr>
      <w:r>
        <w:t xml:space="preserve">In conclusion, the laboratory investigations conducted in Australia Melbourne demonstrate that while the current telecommunication infrastructure is robust, there are critical areas requiring engineering attention to maintain service quality under growing demand. The Telecommunication Engineer profession plays a pivotal role in addressing these challenges through innovative solutions such as small cell deployment and advanced thermal management.</w:t>
      </w:r>
    </w:p>
    <w:p>
      <w:pPr>
        <w:pStyle w:val="BodyText"/>
      </w:pPr>
      <w:r>
        <w:t xml:space="preserve">The specific conditions of Australia Melbourne, characterized by its dense urban core and variable climate, necessitate tailored engineering approaches that cannot be universally applied across all Australian regions. Future research should focus on the integration of AI-driven network management tools to predict congestion points in real-time, further empowering Telecommunication Engineer teams to deliver superior service.</w:t>
      </w:r>
    </w:p>
    <w:p>
      <w:pPr>
        <w:pStyle w:val="BodyText"/>
      </w:pPr>
      <w:r>
        <w:rPr>
          <w:bCs/>
          <w:b/>
        </w:rPr>
        <w:t xml:space="preserve">Distributed Antenna Systems:</w:t>
      </w:r>
      <w:r>
        <w:t xml:space="preserve"> </w:t>
      </w:r>
      <w:r>
        <w:t xml:space="preserve">Implement DAS in high-rise buildings in Australia Melbourne to overcome penetration losses.</w:t>
      </w:r>
    </w:p>
    <w:p>
      <w:pPr>
        <w:pStyle w:val="BodyText"/>
      </w:pPr>
      <w:r>
        <w:rPr>
          <w:bCs/>
          <w:b/>
        </w:rPr>
        <w:t xml:space="preserve">Cooling Upgrades:</w:t>
      </w:r>
      <w:r>
        <w:t xml:space="preserve"> </w:t>
      </w:r>
      <w:r>
        <w:t xml:space="preserve">Upgrade outdoor cabinet ventilation systems to handle extreme weather events common in southeastern Australia.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Telecommunication Engineering in Australia Melbourne</dc:title>
  <dc:creator/>
  <dc:language>en</dc:language>
  <cp:keywords/>
  <dcterms:created xsi:type="dcterms:W3CDTF">2026-07-29T03:46:13Z</dcterms:created>
  <dcterms:modified xsi:type="dcterms:W3CDTF">2026-07-29T03:46:13Z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