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25e224e392b54eeb9c423efe913f0becd3c28f6"/>
    <w:p>
      <w:pPr>
        <w:pStyle w:val="Heading1"/>
      </w:pPr>
      <w:r>
        <w:t xml:space="preserve">Laboratory Report on Telecommunication Engineering Practices</w:t>
      </w:r>
    </w:p>
    <w:p>
      <w:pPr>
        <w:pStyle w:val="FirstParagraph"/>
      </w:pPr>
      <w:r>
        <w:rPr>
          <w:bCs/>
          <w:b/>
        </w:rPr>
        <w:t xml:space="preserve">Date:</w:t>
      </w:r>
    </w:p>
    <w:bookmarkEnd w:id="20"/>
    <w:bookmarkStart w:id="21" w:name="abstract"/>
    <w:p>
      <w:pPr>
        <w:pStyle w:val="Heading3"/>
      </w:pPr>
      <w:r>
        <w:t xml:space="preserve">Abstract</w:t>
      </w:r>
    </w:p>
    <w:p>
      <w:pPr>
        <w:pStyle w:val="FirstParagraph"/>
      </w:pPr>
      <w:r>
        <w:t xml:space="preserve">The purpose of this laboratory report is to document the findings and methodologies related to telecommunication engineering infrastructure analysis in Japan, specifically within the metropolitan area of Osaka. As a global hub for technology and business, Japan presents unique challenges and opportunities for telecommunication engineers. This report focuses on the deployment, maintenance, and optimization of 5G networks in dense urban environments typical of Osaka. The study aims to evaluate signal propagation characteristics, latency issues caused by high building density (the "urban canyon" effect), and the integration of IoT (Internet of Things) devices within smart city initiatives launched by local authorities. By analyzing data collected from various test sites across Osaka Prefecture, this report provides insights into how telecommunication engineers can optimize network performance for both consumer and industrial applications in this dynamic region.</w:t>
      </w:r>
    </w:p>
    <w:bookmarkEnd w:id="21"/>
    <w:bookmarkStart w:id="22" w:name="introduction"/>
    <w:p>
      <w:pPr>
        <w:pStyle w:val="Heading3"/>
      </w:pPr>
      <w:r>
        <w:t xml:space="preserve">Introduction</w:t>
      </w:r>
    </w:p>
    <w:p>
      <w:pPr>
        <w:pStyle w:val="FirstParagraph"/>
      </w:pPr>
      <w:r>
        <w:t xml:space="preserve">Tokyo often steals the spotlight as Japan's capital, but Osaka remains a critical nexus for innovation and telecommunications infrastructure in the Kansai region. For any Telecommunication Engineer operating in this region, understanding the local geographical and regulatory landscape is paramount. Osaka features a mix of ultra-modern skyscrapers in districts like Umeda and Namba, alongside traditional low-rise structures elsewhere. This heterogeneity creates complex radio frequency (RF) propagation environments.</w:t>
      </w:r>
    </w:p>
    <w:p>
      <w:pPr>
        <w:pStyle w:val="BodyText"/>
      </w:pPr>
      <w:r>
        <w:t xml:space="preserve">This lab report details our recent field tests conducted as part of the broader "Osaka Smart City Connectivity Project." The primary objective was to assess the performance of mmWave (millimeter wave) 5G technology, which offers high bandwidth but suffers from poor penetration and short range. In Japan, where spectrum regulations are strictly enforced by the Ministry of Internal Affairs and Communications (MIC), finding an optimal balance between coverage area and data throughput is a significant engineering challenge. Furthermore, Osaka's vulnerability to natural disasters, such as typhoons and earthquakes, necessitates resilient telecommunication systems that can maintain connectivity during emergencies. This report explores how modern telecommunication engineering techniques address these specific local requirements.</w:t>
      </w:r>
    </w:p>
    <w:bookmarkEnd w:id="22"/>
    <w:bookmarkStart w:id="23" w:name="methodology"/>
    <w:p>
      <w:pPr>
        <w:pStyle w:val="Heading3"/>
      </w:pPr>
      <w:r>
        <w:t xml:space="preserve">Methodology</w:t>
      </w:r>
    </w:p>
    <w:p>
      <w:pPr>
        <w:pStyle w:val="FirstParagraph"/>
      </w:pPr>
      <w:r>
        <w:t xml:space="preserve">To ensure comprehensive data collection, our team of Telecommunication Engineers deployed a mobile measurement unit (MMU) equipped with spectrum analyzers, GPS trackers, and real-time throughput testing devices. The testing campaign covered three distinct zones within Japan Osaka:</w:t>
      </w:r>
    </w:p>
    <w:p>
      <w:pPr>
        <w:numPr>
          <w:ilvl w:val="0"/>
          <w:numId w:val="1001"/>
        </w:numPr>
        <w:pStyle w:val="Compact"/>
      </w:pPr>
      <w:r>
        <w:rPr>
          <w:bCs/>
          <w:b/>
        </w:rPr>
        <w:t xml:space="preserve">Downtown Core (Namba/Shinsaibashi):</w:t>
      </w:r>
      <w:r>
        <w:t xml:space="preserve"> </w:t>
      </w:r>
      <w:r>
        <w:t xml:space="preserve">Characterized by extremely high pedestrian density and multi-story concrete structures.</w:t>
      </w:r>
    </w:p>
    <w:p>
      <w:pPr>
        <w:numPr>
          <w:ilvl w:val="0"/>
          <w:numId w:val="1001"/>
        </w:numPr>
        <w:pStyle w:val="Compact"/>
      </w:pPr>
      <w:r>
        <w:rPr>
          <w:bCs/>
          <w:b/>
        </w:rPr>
        <w:t xml:space="preserve">Tech Hub (Grand Front Osaka):</w:t>
      </w:r>
      <w:r>
        <w:t xml:space="preserve">A mixed-use development hosting numerous tech startups and corporate offices, ideal for testing IoT latency.</w:t>
      </w:r>
    </w:p>
    <w:p>
      <w:pPr>
        <w:numPr>
          <w:ilvl w:val="0"/>
          <w:numId w:val="1001"/>
        </w:numPr>
        <w:pStyle w:val="Compact"/>
      </w:pPr>
      <w:r>
        <w:rPr>
          <w:bCs/>
          <w:b/>
        </w:rPr>
        <w:t xml:space="preserve">Industrial Zone (Konohana Ward):</w:t>
      </w:r>
      <w:r>
        <w:t xml:space="preserve">An area with significant manufacturing facilities, requiring robust connectivity for industrial automation.</w:t>
      </w:r>
    </w:p>
    <w:p>
      <w:pPr>
        <w:pStyle w:val="FirstParagraph"/>
      </w:pPr>
      <w:r>
        <w:t xml:space="preserve">Data was collected over a period of four weeks, during both peak traffic hours (7:00 AM – 9:00 PM) and off-peak hours. Key metrics recorded included Signal-to-Noise Ratio (SNR), Reference Signal Received Power (RSRP), Round Trip Time (RTT) latency, and packet loss rates. All equipment was calibrated according to international standards before deployment. Special attention was paid to interference from other wireless technologies operating in the same frequency bands, a common issue in densely populated areas of Japan.</w:t>
      </w:r>
    </w:p>
    <w:bookmarkEnd w:id="23"/>
    <w:bookmarkStart w:id="27" w:name="results"/>
    <w:p>
      <w:pPr>
        <w:pStyle w:val="Heading3"/>
      </w:pPr>
      <w:r>
        <w:t xml:space="preserve">Results</w:t>
      </w:r>
    </w:p>
    <w:bookmarkStart w:id="24" w:name="downtown-core-performance"/>
    <w:p>
      <w:pPr>
        <w:pStyle w:val="Heading4"/>
      </w:pPr>
      <w:r>
        <w:t xml:space="preserve">Downtown Core Performance</w:t>
      </w:r>
    </w:p>
    <w:p>
      <w:pPr>
        <w:pStyle w:val="FirstParagraph"/>
      </w:pPr>
      <w:r>
        <w:t xml:space="preserve">In the Namba/Shinsaibashi district, we observed significant signal attenuation due to building materials. The average RSRP was measured at -95 dBm, which is borderline for stable 5G connectivity. However, by utilizing small cell deployments installed on streetlights and building facades, we were able to boost local SNR by 15 dB during peak hours. Latency remained consistently below 20ms in areas with dense small cell coverage, demonstrating the efficacy of micro-networking strategies in urban canyons.</w:t>
      </w:r>
    </w:p>
    <w:bookmarkEnd w:id="24"/>
    <w:bookmarkStart w:id="25" w:name="tech-hub-iot-integration"/>
    <w:p>
      <w:pPr>
        <w:pStyle w:val="Heading4"/>
      </w:pPr>
      <w:r>
        <w:t xml:space="preserve">Tech Hub IoT Integration</w:t>
      </w:r>
    </w:p>
    <w:p>
      <w:pPr>
        <w:pStyle w:val="FirstParagraph"/>
      </w:pPr>
      <w:r>
        <w:t xml:space="preserve">The Grand Front Osaka site provided excellent results for IoT application testing. The integration of NB-IoT (Narrowband Internet of Things) with 5G Standalone (SA) architecture allowed for simultaneous transmission of high-bandwidth video data and low-power sensor readings. We recorded an average latency of 12ms, which is crucial for real-time applications such as remote robotics control and augmented reality tourism guides, both popular in Osaka.</w:t>
      </w:r>
    </w:p>
    <w:bookmarkEnd w:id="25"/>
    <w:bookmarkStart w:id="26" w:name="industrial-zone-resilience"/>
    <w:p>
      <w:pPr>
        <w:pStyle w:val="Heading4"/>
      </w:pPr>
      <w:r>
        <w:t xml:space="preserve">Industrial Zone Resilience</w:t>
      </w:r>
    </w:p>
    <w:p>
      <w:pPr>
        <w:pStyle w:val="FirstParagraph"/>
      </w:pPr>
      <w:r>
        <w:t xml:space="preserve">In Konohana Ward, the focus was on network reliability. During simulated interference tests (mimicking potential electromagnetic disruptions), the network maintained a 99.9% uptime due to redundant fiber optic backhauls and diverse routing paths implemented by local service providers. This highlights the importance of infrastructure redundancy for Telecommunication Engineers designing systems in industrial hubs.</w:t>
      </w:r>
    </w:p>
    <w:bookmarkEnd w:id="26"/>
    <w:bookmarkEnd w:id="27"/>
    <w:bookmarkStart w:id="28" w:name="discussion"/>
    <w:p>
      <w:pPr>
        <w:pStyle w:val="Heading3"/>
      </w:pPr>
      <w:r>
        <w:t xml:space="preserve">Discussion</w:t>
      </w:r>
    </w:p>
    <w:p>
      <w:pPr>
        <w:pStyle w:val="FirstParagraph"/>
      </w:pPr>
      <w:r>
        <w:t xml:space="preserve">The findings from this lab report underscore the complexity of deploying telecommunications infrastructure in Japan Osaka. The high density of buildings requires a shift from traditional macro-cell reliance to dense small-cell networks. For Telecommunication Engineers, this means a greater emphasis on site acquisition, power supply considerations for remote nodes, and precise RF planning.</w:t>
      </w:r>
    </w:p>
    <w:p>
      <w:pPr>
        <w:pStyle w:val="BodyText"/>
      </w:pPr>
      <w:r>
        <w:t xml:space="preserve">Furthermore, the cultural context of Japan plays a role. The public's expectation for seamless connectivity is extremely high. Any downtime or service degradation can lead to immediate negative feedback from users and authorities. Therefore, proactive maintenance and predictive analytics are essential components of the engineering workflow in this region.</w:t>
      </w:r>
    </w:p>
    <w:p>
      <w:pPr>
        <w:pStyle w:val="BodyText"/>
      </w:pPr>
      <w:r>
        <w:t xml:space="preserve">The integration of 5G with IoT also presents opportunities beyond mere consumer connectivity. In Osaka, initiatives for smart traffic management and disaster early warning systems rely heavily on low-latency networks. Our results suggest that current infrastructure is capable of supporting these advanced applications, provided that continuous optimization is performed to mitigate environmental interference.</w:t>
      </w:r>
    </w:p>
    <w:bookmarkEnd w:id="28"/>
    <w:bookmarkStart w:id="29" w:name="conclusion"/>
    <w:p>
      <w:pPr>
        <w:pStyle w:val="Heading3"/>
      </w:pPr>
      <w:r>
        <w:t xml:space="preserve">Conclusion</w:t>
      </w:r>
    </w:p>
    <w:p>
      <w:pPr>
        <w:pStyle w:val="FirstParagraph"/>
      </w:pPr>
      <w:r>
        <w:t xml:space="preserve">This laboratory report has demonstrated the critical role of Telecommunication Engineers in enhancing the digital infrastructure of Japan Osaka. Through rigorous field testing and analysis, we have identified specific challenges related to signal propagation in urban canyons and proven that small-cell deployment strategies can effectively overcome these hurdles. The successful integration of IoT technologies in tech hubs further validates Osaka's potential as a global leader in smart city development.</w:t>
      </w:r>
    </w:p>
    <w:p>
      <w:pPr>
        <w:pStyle w:val="BodyText"/>
      </w:pPr>
      <w:r>
        <w:t xml:space="preserve">Future work should focus on the expansion of 6G research trials in collaboration with local universities and technology firms. Additionally, exploring green energy solutions for remote telecommunications equipment will align with Japan's broader sustainability goals. As Osaka continues to evolve into a smarter, more connected city, the expertise of Telecommunication Engineers will remain indispensable in ensuring reliable, high-speed communication for all residents and businesses.</w:t>
      </w:r>
    </w:p>
    <w:bookmarkEnd w:id="29"/>
    <w:p>
      <w:pPr>
        <w:pStyle w:val="BodyText"/>
      </w:pPr>
      <w:r>
        <w:t xml:space="preserve">© 2023 Engineering Lab Team Japan Osaka. All rights reserved.</w:t>
      </w:r>
    </w:p>
    <w:p>
      <w:pPr>
        <w:pStyle w:val="BodyText"/>
      </w:pPr>
      <w:r>
        <w:rPr>
          <w:iCs/>
          <w:i/>
        </w:rPr>
        <w:t xml:space="preserve">This document is classified as Internal Use Only unless otherwise stated by the Telecommunication Engineering Department.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Japan Osaka</dc:title>
  <dc:creator/>
  <dc:language>en</dc:language>
  <cp:keywords/>
  <dcterms:created xsi:type="dcterms:W3CDTF">2026-07-29T00:57:04Z</dcterms:created>
  <dcterms:modified xsi:type="dcterms:W3CDTF">2026-07-29T00:57:04Z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