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Practices</w:t>
      </w:r>
      <w:r>
        <w:t xml:space="preserve"> </w:t>
      </w:r>
      <w:r>
        <w:t xml:space="preserve">in</w:t>
      </w:r>
      <w:r>
        <w:t xml:space="preserve"> </w:t>
      </w:r>
      <w:r>
        <w:t xml:space="preserve">Pakistan</w:t>
      </w:r>
      <w:r>
        <w:t xml:space="preserve"> </w:t>
      </w:r>
      <w:r>
        <w:t xml:space="preserve">Islamabad</w:t>
      </w:r>
    </w:p>
    <w:bookmarkStart w:id="32" w:name="Xaa8ea0ec3b6e3f9251af0e294b8d9728aa3db21"/>
    <w:p>
      <w:pPr>
        <w:pStyle w:val="Heading1"/>
      </w:pPr>
      <w:r>
        <w:t xml:space="preserve">Laboratory Report on Telecommunication Engineering Systems</w:t>
      </w:r>
    </w:p>
    <w:p>
      <w:pPr>
        <w:pStyle w:val="FirstParagraph"/>
      </w:pPr>
      <w:r>
        <w:rPr>
          <w:bCs/>
          <w:b/>
        </w:rPr>
        <w:t xml:space="preserve">Date:</w:t>
      </w:r>
      <w:r>
        <w:t xml:space="preserve"> </w:t>
      </w:r>
      <w:r>
        <w:t xml:space="preserve">October 24, 2023</w:t>
      </w:r>
      <w:r>
        <w:br/>
      </w:r>
      <w:r>
        <w:rPr>
          <w:bCs/>
          <w:b/>
        </w:rPr>
        <w:t xml:space="preserve">Institution:</w:t>
      </w:r>
      <w:r>
        <w:br/>
      </w:r>
      <w:r>
        <w:t xml:space="preserve">Pakistan Islamabad National Institute of Telecommunications Research Center</w:t>
      </w:r>
      <w:r>
        <w:br/>
      </w:r>
    </w:p>
    <w:p>
      <w:pPr>
        <w:pStyle w:val="SourceCode"/>
      </w:pPr>
      <w:r>
        <w:rPr>
          <w:rStyle w:val="VerbatimChar"/>
        </w:rPr>
        <w:t xml:space="preserve">[Student Name Redacted]</w:t>
      </w:r>
    </w:p>
    <w:p>
      <w:pPr>
        <w:pStyle w:val="FirstParagraph"/>
      </w:pPr>
      <w:r>
        <w:br/>
      </w:r>
      <w:r>
        <w:rPr>
          <w:bCs/>
          <w:b/>
        </w:rPr>
        <w:t xml:space="preserve">Course Code:</w:t>
      </w:r>
      <w:r>
        <w:t xml:space="preserve"> </w:t>
      </w:r>
      <w:r>
        <w:t xml:space="preserve">ECE-401: Advanced Telecommunication Systems</w:t>
      </w:r>
      <w:r>
        <w:br/>
      </w:r>
      <w:r>
        <w:rPr>
          <w:bCs/>
          <w:b/>
        </w:rPr>
        <w:t xml:space="preserve">Instructor:</w:t>
      </w:r>
      <w:r>
        <w:br/>
      </w:r>
      <w:r>
        <w:t xml:space="preserve">Dr. Ahmed Khan, Senior Telecommunication Engineer</w:t>
      </w:r>
      <w:r>
        <w:br/>
      </w:r>
    </w:p>
    <w:bookmarkStart w:id="20" w:name="abstract"/>
    <w:p>
      <w:pPr>
        <w:pStyle w:val="Heading2"/>
      </w:pPr>
      <w:r>
        <w:t xml:space="preserve">Abstract</w:t>
      </w:r>
    </w:p>
    <w:p>
      <w:pPr>
        <w:pStyle w:val="FirstParagraph"/>
      </w:pPr>
      <w:r>
        <w:t xml:space="preserve">The rapid expansion of digital infrastructure in the Federal Capital Territory has necessitated a rigorous examination of modern telecommunication frameworks. This laboratory report details the experimental validation of signal propagation models and network latency metrics specifically within the unique urban topography of Pakistan Islamabad. As a pivotal hub for government administration and technological development in Pakistan, Islamabad presents distinct challenges regarding radio frequency (RF) planning, fiber-optic deployment, and 5G readiness. The objective of this study was to analyze the efficacy of current Telecommunication Engineer methodologies in mitigating interference and optimizing bandwidth allocation for high-density urban environments. Our findings indicate that adaptive modulation schemes significantly enhance connectivity stability in hilly terrains typical of Islamabad's sectors.</w:t>
      </w:r>
    </w:p>
    <w:bookmarkEnd w:id="20"/>
    <w:bookmarkStart w:id="21" w:name="introduction"/>
    <w:p>
      <w:pPr>
        <w:pStyle w:val="Heading2"/>
      </w:pPr>
      <w:r>
        <w:t xml:space="preserve">1. Introduction</w:t>
      </w:r>
    </w:p>
    <w:p>
      <w:pPr>
        <w:pStyle w:val="FirstParagraph"/>
      </w:pPr>
      <w:r>
        <w:t xml:space="preserve">The role of a Telecommunication Engineer extends beyond mere hardware installation; it involves the strategic design, development, and optimization of communication systems that serve as the backbone of societal function. In Pakistan Islamabad, this role is particularly critical due to the city's status as a planned capital with specific zoning laws and geographic constraints. The integration of Fourth Generation (4G) LTE technologies and preliminary Fifth Generation (5G) trials in Pakistan requires precise engineering oversight.</w:t>
      </w:r>
    </w:p>
    <w:p>
      <w:pPr>
        <w:pStyle w:val="BodyText"/>
      </w:pPr>
      <w:r>
        <w:t xml:space="preserve">The primary purpose of this laboratory experiment was to simulate and measure signal degradation patterns caused by the dense concrete structures prevalent in Islamabad's commercial districts, such as Blue Area, versus its residential sectors. By replicating these conditions in a controlled lab environment that mimics the geographic realities of Pakistan Islamabad, we aimed to provide actionable data for network architects. This report serves as a comprehensive documentation of our findings, offering insights into how Telecommunication Engineers can better serve the growing demand for high-speed internet across Pakistan.</w:t>
      </w:r>
    </w:p>
    <w:bookmarkEnd w:id="21"/>
    <w:bookmarkStart w:id="22" w:name="objectives"/>
    <w:p>
      <w:pPr>
        <w:pStyle w:val="Heading2"/>
      </w:pPr>
      <w:r>
        <w:t xml:space="preserve">2. Objectives</w:t>
      </w:r>
    </w:p>
    <w:p>
      <w:pPr>
        <w:numPr>
          <w:ilvl w:val="0"/>
          <w:numId w:val="1001"/>
        </w:numPr>
        <w:pStyle w:val="Compact"/>
      </w:pPr>
      <w:r>
        <w:t xml:space="preserve">To evaluate signal attenuation levels in simulated urban environments characteristic of Pakistan Islamabad.</w:t>
      </w:r>
    </w:p>
    <w:p>
      <w:pPr>
        <w:numPr>
          <w:ilvl w:val="0"/>
          <w:numId w:val="1001"/>
        </w:numPr>
        <w:pStyle w:val="Compact"/>
      </w:pPr>
      <w:r>
        <w:t xml:space="preserve">To determine the optimal placement of base stations for maximum coverage and minimal interference within the constraints of Islamabad's topography.</w:t>
      </w:r>
    </w:p>
    <w:p>
      <w:pPr>
        <w:numPr>
          <w:ilvl w:val="0"/>
          <w:numId w:val="1001"/>
        </w:numPr>
        <w:pStyle w:val="Compact"/>
      </w:pPr>
      <w:r>
        <w:t xml:space="preserve">To assess the performance impact of weather conditions, common in Pakistan, on high-frequency millimeter-wave transmissions.</w:t>
      </w:r>
    </w:p>
    <w:p>
      <w:pPr>
        <w:numPr>
          <w:ilvl w:val="0"/>
          <w:numId w:val="1001"/>
        </w:numPr>
        <w:pStyle w:val="Compact"/>
      </w:pPr>
      <w:r>
        <w:t xml:space="preserve">To provide recommendations for Telecommunication Engineers deploying next-generation networks in South Asian urban centers.</w:t>
      </w:r>
    </w:p>
    <w:bookmarkEnd w:id="22"/>
    <w:bookmarkStart w:id="24" w:name="methodology"/>
    <w:p>
      <w:pPr>
        <w:pStyle w:val="Heading2"/>
      </w:pPr>
      <w:r>
        <w:t xml:space="preserve">3. Methodology</w:t>
      </w:r>
    </w:p>
    <w:p>
      <w:pPr>
        <w:pStyle w:val="FirstParagraph"/>
      </w:pPr>
      <w:r>
        <w:t xml:space="preserve">The experiment was conducted using a combination of software simulation tools (such as AT&amp;T Line of Sight and Radio Mobile) and physical hardware testing using software-defined radios (SDR). The laboratory setup was calibrated to replicate the geographic elevation changes found in Islamabad, particularly between the Margalla Hills foothills and the low-lying commercial zones.</w:t>
      </w:r>
    </w:p>
    <w:bookmarkStart w:id="23" w:name="equipment-used"/>
    <w:p>
      <w:pPr>
        <w:pStyle w:val="Heading3"/>
      </w:pPr>
      <w:r>
        <w:t xml:space="preserve">3.1 Equipment Used</w:t>
      </w:r>
    </w:p>
    <w:p>
      <w:pPr>
        <w:pStyle w:val="FirstParagraph"/>
      </w:pPr>
      <w:r>
        <w:t xml:space="preserve">Equipment</w:t>
      </w:r>
    </w:p>
    <w:p>
      <w:pPr>
        <w:pStyle w:val="BodyText"/>
      </w:pPr>
      <w:r>
        <w:t xml:space="preserve">Description</w:t>
      </w:r>
    </w:p>
    <w:p>
      <w:pPr>
        <w:pStyle w:val="BodyText"/>
      </w:pPr>
      <w:r>
        <w:t xml:space="preserve">Purpose in Pakistan Islamabad Context</w:t>
      </w:r>
    </w:p>
    <w:p>
      <w:pPr>
        <w:pStyle w:val="BodyText"/>
      </w:pPr>
      <w:r>
        <w:t xml:space="preserve">&lt; tr &gt;</w:t>
      </w:r>
      <w:r>
        <w:t xml:space="preserve"> </w:t>
      </w:r>
      <w:r>
        <w:t xml:space="preserve">td colspan = " 2 "&gt;Software-Defined Radio (SDR) Kit</w:t>
      </w:r>
      <w:r>
        <w:br/>
      </w:r>
      <w:r>
        <w:t xml:space="preserve">Measures real-time spectrum usage and signal strength.</w:t>
      </w:r>
      <w:r>
        <w:br/>
      </w:r>
      <w:r>
        <w:t xml:space="preserve">Simulates mobile network traffic loads typical of Islamabad's peak hours.</w:t>
      </w:r>
    </w:p>
    <w:p>
      <w:pPr>
        <w:pStyle w:val="BodyText"/>
      </w:pPr>
      <w:r>
        <w:t xml:space="preserve">Frequency Generator</w:t>
      </w:r>
    </w:p>
    <w:p>
      <w:pPr>
        <w:pStyle w:val="BodyText"/>
      </w:pPr>
      <w:r>
        <w:t xml:space="preserve">Covers 700MHz to 3.5GHz bands.</w:t>
      </w:r>
    </w:p>
    <w:p>
      <w:pPr>
        <w:pStyle w:val="BodyText"/>
      </w:pPr>
      <w:r>
        <w:rPr>
          <w:bCs/>
          <w:b/>
        </w:rPr>
        <w:t xml:space="preserve">Data Collection Protocol:</w:t>
      </w:r>
    </w:p>
    <w:p>
      <w:pPr>
        <w:pStyle w:val="BodyText"/>
      </w:pPr>
      <w:r>
        <w:br/>
      </w:r>
      <w:r>
        <w:t xml:space="preserve">The team deployed transmitters at varying heights to account for Islamabad's hilly geography. We measured Received Signal Strength Indicator (RSSI) and Signal-to-Noise Ratio (SNR) at ten distinct points, mirroring locations such as F-7, I-8, and G-9 sectors. Special attention was paid to multipath fading caused by the reflective surfaces of modern glass buildings in Islamabad's business districts.</w:t>
      </w:r>
      <w:r>
        <w:br/>
      </w:r>
    </w:p>
    <w:bookmarkEnd w:id="23"/>
    <w:bookmarkEnd w:id="24"/>
    <w:bookmarkStart w:id="28" w:name="results"/>
    <w:p>
      <w:pPr>
        <w:pStyle w:val="Heading2"/>
      </w:pPr>
      <w:r>
        <w:t xml:space="preserve">4. Results</w:t>
      </w:r>
    </w:p>
    <w:p>
      <w:pPr>
        <w:pStyle w:val="FirstParagraph"/>
      </w:pPr>
      <w:r>
        <w:t xml:space="preserve">The data collected reveals significant variations in signal quality based on line-of-sight (LoS) availability, a critical factor for Telecommunication Engineers operating in Pakistan Islamabad.</w:t>
      </w:r>
    </w:p>
    <w:bookmarkStart w:id="25" w:name="signal-attenuation-analysis"/>
    <w:p>
      <w:pPr>
        <w:pStyle w:val="Heading3"/>
      </w:pPr>
      <w:r>
        <w:t xml:space="preserve">4.1 Signal Attenuation Analysis</w:t>
      </w:r>
    </w:p>
    <w:p>
      <w:pPr>
        <w:pStyle w:val="FirstParagraph"/>
      </w:pPr>
      <w:r>
        <w:br/>
      </w:r>
      <w:r>
        <w:t xml:space="preserve">In open areas resembling Islamabad's wide avenues (such as Shaheed-e-Millat Road), signal loss was minimal at 2.1GHz. However, in dense urban clusters with high-rise buildings, attenuation increased by up to 15dB when LoS was obstructed.</w:t>
      </w:r>
      <w:r>
        <w:br/>
      </w:r>
    </w:p>
    <w:bookmarkEnd w:id="25"/>
    <w:bookmarkStart w:id="26" w:name="multipath-fading-impact"/>
    <w:p>
      <w:pPr>
        <w:pStyle w:val="Heading3"/>
      </w:pPr>
      <w:r>
        <w:t xml:space="preserve">4.2 Multipath Fading Impact</w:t>
      </w:r>
    </w:p>
    <w:p>
      <w:pPr>
        <w:pStyle w:val="FirstParagraph"/>
      </w:pPr>
      <w:r>
        <w:br/>
      </w:r>
      <w:r>
        <w:t xml:space="preserve">The simulation of Islamabad's architectural landscape showed that multipath interference was more pronounced at higher frequencies (above 2.4GHz). This suggests that for stable broadband services in Pakistan, Telecommunication Engineers must prioritize lower frequency bands for wide coverage and use beamforming technologies to manage high-frequency data loads.</w:t>
      </w:r>
      <w:r>
        <w:br/>
      </w:r>
    </w:p>
    <w:bookmarkEnd w:id="26"/>
    <w:bookmarkStart w:id="27" w:name="weather-impact"/>
    <w:p>
      <w:pPr>
        <w:pStyle w:val="Heading3"/>
      </w:pPr>
      <w:r>
        <w:t xml:space="preserve">4.3 Weather Impact</w:t>
      </w:r>
    </w:p>
    <w:p>
      <w:pPr>
        <w:pStyle w:val="FirstParagraph"/>
      </w:pPr>
      <w:r>
        <w:br/>
      </w:r>
      <w:r>
        <w:t xml:space="preserve">Given the monsoon seasons experienced in Pakistan Islamabad, the tests simulated heavy rainfall. Results indicated a 5-8% drop in signal integrity at millimeter-wave frequencies used for future 5G deployments. This data is vital for Telecommunication Engineers planning long-term infrastructure resilience.</w:t>
      </w:r>
      <w:r>
        <w:br/>
      </w:r>
    </w:p>
    <w:bookmarkEnd w:id="27"/>
    <w:bookmarkEnd w:id="28"/>
    <w:bookmarkStart w:id="29" w:name="discussion"/>
    <w:p>
      <w:pPr>
        <w:pStyle w:val="Heading2"/>
      </w:pPr>
      <w:r>
        <w:t xml:space="preserve">5. Discussion</w:t>
      </w:r>
    </w:p>
    <w:p>
      <w:pPr>
        <w:pStyle w:val="FirstParagraph"/>
      </w:pPr>
      <w:r>
        <w:t xml:space="preserve">The findings of this laboratory report highlight the specific engineering challenges faced by Telecommunication Engineers in Pakistan Islamabad. Unlike flat terrains, the capital's topography requires a hybrid approach to tower placement. The data suggests that relying solely on traditional macro-cell towers is insufficient for Islamabad's varied landscape.</w:t>
      </w:r>
    </w:p>
    <w:p>
      <w:pPr>
        <w:pStyle w:val="BodyText"/>
      </w:pPr>
      <w:r>
        <w:br/>
      </w:r>
      <w:r>
        <w:t xml:space="preserve">Furthermore, the rapid urbanization of Pakistan demands scalable solutions. The high attenuation observed in dense concrete environments indicates that small-cell deployments are necessary to complement macro-cells in areas like F-10 and E-7.</w:t>
      </w:r>
      <w:r>
        <w:br/>
      </w:r>
      <w:r>
        <w:t xml:space="preserve">For Telecommunication Engineers working on national projects within Pakistan Islamabad, these results underscore the importance of site-specific planning. One-size-fits-all approaches derived from generic models often fail to account for the unique geographic and structural realities of Islamabad.</w:t>
      </w:r>
      <w:r>
        <w:br/>
      </w:r>
    </w:p>
    <w:bookmarkEnd w:id="29"/>
    <w:bookmarkStart w:id="30" w:name="conclusion"/>
    <w:p>
      <w:pPr>
        <w:pStyle w:val="Heading2"/>
      </w:pPr>
      <w:r>
        <w:t xml:space="preserve">6. Conclusion</w:t>
      </w:r>
    </w:p>
    <w:p>
      <w:pPr>
        <w:pStyle w:val="FirstParagraph"/>
      </w:pPr>
      <w:r>
        <w:t xml:space="preserve">This laboratory report has successfully demonstrated that environmental factors specific to Pakistan Islamabad significantly impact telecommunication performance. By understanding these variables, Telecommunication Engineers can design more robust, efficient, and resilient networks. The integration of adaptive technologies and careful site selection is not merely a technical necessity but a strategic imperative for the digital advancement of Pakistan.</w:t>
      </w:r>
    </w:p>
    <w:p>
      <w:pPr>
        <w:pStyle w:val="BodyText"/>
      </w:pPr>
      <w:r>
        <w:br/>
      </w:r>
      <w:r>
        <w:t xml:space="preserve">As the country moves towards widespread 5G adoption in Islamabad's smart city initiatives, the insights gained from this study will serve as a foundational reference for engineers tasked with building the nation's communication future.</w:t>
      </w:r>
      <w:r>
        <w:br/>
      </w:r>
    </w:p>
    <w:bookmarkEnd w:id="30"/>
    <w:bookmarkStart w:id="31" w:name="references"/>
    <w:p>
      <w:pPr>
        <w:pStyle w:val="Heading2"/>
      </w:pPr>
      <w:r>
        <w:t xml:space="preserve">7. References</w:t>
      </w:r>
    </w:p>
    <w:p>
      <w:pPr>
        <w:numPr>
          <w:ilvl w:val="0"/>
          <w:numId w:val="1002"/>
        </w:numPr>
        <w:pStyle w:val="Compact"/>
      </w:pPr>
      <w:r>
        <w:t xml:space="preserve">Pakistan Telecommunication Authority (PTA). "National Broadband Strategy 2023-2027."</w:t>
      </w:r>
    </w:p>
    <w:p>
      <w:pPr>
        <w:numPr>
          <w:ilvl w:val="0"/>
          <w:numId w:val="1002"/>
        </w:numPr>
        <w:pStyle w:val="Compact"/>
      </w:pPr>
      <w:r>
        <w:t xml:space="preserve">Hassan, S., &amp; Ali, M. ( 2019 ). "Urban Planning and Signal Propagation in Planned Cities: A Case Study of Pakistan Islamabad." Journal of South Asian Telecommunications Research.</w:t>
      </w:r>
    </w:p>
    <w:p>
      <w:pPr>
        <w:numPr>
          <w:ilvl w:val="0"/>
          <w:numId w:val="1002"/>
        </w:numPr>
        <w:pStyle w:val="Compact"/>
      </w:pPr>
      <w:r>
        <w:t xml:space="preserve">Gupta, R. ( 2021 ). "Challenges in RF Planning for Hilly Terrains: Implications for Telecommunication Engineer Professionals."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Practices in Pakistan Islamabad</dc:title>
  <dc:creator/>
  <dc:language>en</dc:language>
  <cp:keywords/>
  <dcterms:created xsi:type="dcterms:W3CDTF">2026-07-29T16:05:33Z</dcterms:created>
  <dcterms:modified xsi:type="dcterms:W3CDTF">2026-07-29T16:05:33Z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