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0cebdab490e2393de3b34f0d39d0b8a6d5d8ee5"/>
    <w:p>
      <w:pPr>
        <w:pStyle w:val="Heading1"/>
      </w:pPr>
      <w:r>
        <w:t xml:space="preserve">Laboratory Report: Telecommunication Engineer Technical Assessment</w:t>
      </w:r>
    </w:p>
    <w:p>
      <w:pPr>
        <w:pStyle w:val="FirstParagraph"/>
      </w:pPr>
      <w:r>
        <w:rPr>
          <w:bCs/>
          <w:b/>
        </w:rPr>
        <w:t xml:space="preserve">Date:</w:t>
      </w:r>
    </w:p>
    <w:p>
      <w:pPr>
        <w:pStyle w:val="BodyText"/>
      </w:pPr>
      <w:r>
        <w:t xml:space="preserve">October 2023</w:t>
      </w:r>
      <w:r>
        <w:br/>
      </w:r>
      <w:r>
        <w:rPr>
          <w:bCs/>
          <w:b/>
        </w:rPr>
        <w:t xml:space="preserve">Location:</w:t>
      </w:r>
      <w:r>
        <w:t xml:space="preserve">Saudi Arabia, Jeddah</w:t>
      </w:r>
      <w:r>
        <w:br/>
      </w:r>
      <w:r>
        <w:rPr>
          <w:iCs/>
          <w:i/>
        </w:rPr>
        <w:t xml:space="preserve">Subject: Analysis of Urban Communication Infrastructure and Signal Optimization in a Coastal Mega-City Environment</w:t>
      </w:r>
    </w:p>
    <w:bookmarkEnd w:id="20"/>
    <w:bookmarkStart w:id="21" w:name="introduction"/>
    <w:p>
      <w:pPr>
        <w:pStyle w:val="Heading2"/>
      </w:pPr>
      <w:r>
        <w:t xml:space="preserve">1. Introduction</w:t>
      </w:r>
    </w:p>
    <w:p>
      <w:pPr>
        <w:pStyle w:val="FirstParagraph"/>
      </w:pPr>
      <w:r>
        <w:t xml:space="preserve">The rapid expansion of urban infrastructure in modernizing economies requires rigorous technical evaluation by skilled professionals. This lab report serves as a comprehensive technical assessment conducted by a leading Telecommunication Engineer specializing in the unique environmental and demographic challenges presented by Saudi Arabia Jeddah As one of the busiest port cities and the economic capital of the Kingdom, Jeddah presents a complex case study for network engineering. The objective of this laboratory analysis is to evaluate current telecommunications standards, identify signal degradation factors specific to coastal humidity and high-density urban structures, and propose optimization strategies that align with Vision 2030 digital transformation goals.</w:t>
      </w:r>
    </w:p>
    <w:p>
      <w:pPr>
        <w:pStyle w:val="BodyText"/>
      </w:pPr>
      <w:r>
        <w:t xml:space="preserve">The role of the Telecommunication Engineer in this context extends beyond traditional maintenance; it involves predictive modeling of network loads and ensuring robust connectivity for both residential communities and industrial zones along the Red Sea coast. By focusing on Saudi Arabia Jeddah, we highlight how local geographical constraints influence global technological implementations.</w:t>
      </w:r>
    </w:p>
    <w:bookmarkEnd w:id="21"/>
    <w:bookmarkStart w:id="22" w:name="objectives"/>
    <w:p>
      <w:pPr>
        <w:pStyle w:val="Heading2"/>
      </w:pPr>
      <w:r>
        <w:t xml:space="preserve">2. Objectives</w:t>
      </w:r>
    </w:p>
    <w:p>
      <w:pPr>
        <w:numPr>
          <w:ilvl w:val="0"/>
          <w:numId w:val="1001"/>
        </w:numPr>
        <w:pStyle w:val="Compact"/>
      </w:pPr>
      <w:r>
        <w:t xml:space="preserve">To assess the structural integrity and signal propagation characteristics of 4G LTE and 5G networks in central Jeddah.</w:t>
      </w:r>
    </w:p>
    <w:p>
      <w:pPr>
        <w:numPr>
          <w:ilvl w:val="0"/>
          <w:numId w:val="1001"/>
        </w:numPr>
        <w:pStyle w:val="Compact"/>
      </w:pPr>
      <w:r>
        <w:t xml:space="preserve">To analyze the impact of high relative humidity (coastal climate) on microwave link performance for Saudi Arabia Jeddah infrastructure.</w:t>
      </w:r>
    </w:p>
    <w:p>
      <w:pPr>
        <w:numPr>
          <w:ilvl w:val="0"/>
          <w:numId w:val="1001"/>
        </w:numPr>
        <w:pStyle w:val="Compact"/>
      </w:pPr>
      <w:r>
        <w:t xml:space="preserve">To determine optimal antenna placement strategies to mitigate multipath interference caused by dense high-rise buildings.</w:t>
      </w:r>
    </w:p>
    <w:p>
      <w:pPr>
        <w:numPr>
          <w:ilvl w:val="0"/>
          <w:numId w:val="1001"/>
        </w:numPr>
        <w:pStyle w:val="Compact"/>
      </w:pPr>
      <w:r>
        <w:t xml:space="preserve">To provide actionable recommendations for a Telecommunication Engineer tasked with future-proofing the region's connectivity against increasing IoT device adoption.</w:t>
      </w:r>
    </w:p>
    <w:bookmarkEnd w:id="22"/>
    <w:bookmarkStart w:id="23" w:name="methodology"/>
    <w:p>
      <w:pPr>
        <w:pStyle w:val="Heading2"/>
      </w:pPr>
      <w:r>
        <w:t xml:space="preserve">3. Methodology</w:t>
      </w:r>
    </w:p>
    <w:p>
      <w:pPr>
        <w:pStyle w:val="FirstParagraph"/>
      </w:pPr>
      <w:r>
        <w:t xml:space="preserve">The laboratory procedures involved a hybrid approach combining field testing and simulation software modeling. The Telecommunication Engineer conducted drive tests using calibrated spectrum analyzers across three distinct zones in Saudi Arabia Jeddah: the historic Al-Balad district, the commercial Tahlia Street corridor, and the industrial port area. Data collection periods were scheduled during peak traffic hours to simulate maximum load conditions.</w:t>
      </w:r>
    </w:p>
    <w:p>
      <w:pPr>
        <w:pStyle w:val="BodyText"/>
      </w:pPr>
      <w:r>
        <w:rPr>
          <w:bCs/>
          <w:b/>
        </w:rPr>
        <w:t xml:space="preserve">Equipment Used:</w:t>
      </w:r>
    </w:p>
    <w:p>
      <w:pPr>
        <w:numPr>
          <w:ilvl w:val="0"/>
          <w:numId w:val="1002"/>
        </w:numPr>
        <w:pStyle w:val="Compact"/>
      </w:pPr>
      <w:r>
        <w:t xml:space="preserve">Spectrum Analyzer (Keysight N9020B)</w:t>
      </w:r>
    </w:p>
    <w:p>
      <w:pPr>
        <w:numPr>
          <w:ilvl w:val="0"/>
          <w:numId w:val="1002"/>
        </w:numPr>
        <w:pStyle w:val="Compact"/>
      </w:pPr>
      <w:r>
        <w:t xml:space="preserve">GPS-enabled Data Logging Unit</w:t>
      </w:r>
    </w:p>
    <w:p>
      <w:pPr>
        <w:numPr>
          <w:ilvl w:val="0"/>
          <w:numId w:val="1002"/>
        </w:numPr>
        <w:pStyle w:val="Compact"/>
      </w:pPr>
      <w:r>
        <w:t xml:space="preserve">Anemometer for wind speed measurement at tower heights</w:t>
      </w:r>
    </w:p>
    <w:p>
      <w:pPr>
        <w:numPr>
          <w:ilvl w:val="0"/>
          <w:numId w:val="1002"/>
        </w:numPr>
        <w:pStyle w:val="Compact"/>
      </w:pPr>
      <w:r>
        <w:t xml:space="preserve">Humidity Sensors for environmental correlation analysis</w:t>
      </w:r>
    </w:p>
    <w:p>
      <w:pPr>
        <w:pStyle w:val="FirstParagraph"/>
      </w:pPr>
      <w:r>
        <w:rPr>
          <w:bCs/>
          <w:b/>
        </w:rPr>
        <w:t xml:space="preserve">Data Analysis:</w:t>
      </w:r>
    </w:p>
    <w:p>
      <w:pPr>
        <w:pStyle w:val="BodyText"/>
      </w:pPr>
      <w:r>
        <w:t xml:space="preserve">The Telecommunication Engineer utilized proprietary software to map Received Signal Strength Indicator (RSSI) values against Signal-to-Noise Ratio (SNR). Special attention was paid to rain fade effects, a critical concern for high-frequency bands in Saudi Arabia Jeddah due to sudden seasonal rainfall patterns despite the generally arid climate.</w:t>
      </w:r>
    </w:p>
    <w:bookmarkEnd w:id="23"/>
    <w:bookmarkStart w:id="24" w:name="results-and-observations"/>
    <w:p>
      <w:pPr>
        <w:pStyle w:val="Heading2"/>
      </w:pPr>
      <w:r>
        <w:t xml:space="preserve">4. Results and Observations</w:t>
      </w:r>
    </w:p>
    <w:p>
      <w:pPr>
        <w:pStyle w:val="FirstParagraph"/>
      </w:pPr>
      <w:r>
        <w:t xml:space="preserve">The data collected during this laboratory session revealed significant variations in network performance correlated with environmental factors inherent to Saudi Arabia Jeddah.</w:t>
      </w:r>
    </w:p>
    <w:p>
      <w:pPr>
        <w:pStyle w:val="BodyText"/>
      </w:pPr>
      <w:r>
        <w:t xml:space="preserve">Metric</w:t>
      </w:r>
    </w:p>
    <w:bookmarkEnd w:id="24"/>
    <w:p>
      <w:pPr>
        <w:pStyle w:val="BodyText"/>
      </w:pPr>
      <w:r>
        <w:t xml:space="preserve">Average Value&lt; th &gt;Standard Deviation &lt; th &gt;Notes</w:t>
      </w:r>
    </w:p>
    <w:p>
      <w:pPr>
        <w:pStyle w:val="BodyText"/>
      </w:pPr>
      <w:r>
        <w:t xml:space="preserve">RSSI (dBm)&lt; td&gt;-75.4 &lt; td&gt;± 12.3 &lt; td&gt;Varies significantly in Al-Balad due to stone architecture</w:t>
      </w:r>
    </w:p>
    <w:p>
      <w:pPr>
        <w:pStyle w:val="BodyText"/>
      </w:pPr>
      <w:r>
        <w:t xml:space="preserve">SNR (dB)</w:t>
      </w:r>
    </w:p>
    <w:p>
      <w:pPr>
        <w:pStyle w:val="BodyText"/>
      </w:pPr>
      <w:r>
        <w:rPr>
          <w:bCs/>
          <w:b/>
        </w:rPr>
        <w:t xml:space="preserve">Observation 1: Coastal Humidity Impact</w:t>
      </w:r>
      <w:r>
        <w:br/>
      </w:r>
      <w:r>
        <w:t xml:space="preserve">As predicted by the Telecommunication Engineer's initial hypotheses, high humidity levels resulted in a 3-5 dB loss in signal strength for millimeter-wave frequencies. This attenuation is particularly noticeable in outdoor small-cell deployments along the Corniche, affecting mobile broadband speeds for tourists and locals alike.</w:t>
      </w:r>
    </w:p>
    <w:p>
      <w:pPr>
        <w:pStyle w:val="BodyText"/>
      </w:pPr>
      <w:r>
        <w:rPr>
          <w:bCs/>
          <w:b/>
        </w:rPr>
        <w:t xml:space="preserve">Observation 2: Multipath Fading</w:t>
      </w:r>
      <w:r>
        <w:br/>
      </w:r>
      <w:r>
        <w:t xml:space="preserve">The dense concentration of concrete and glass structures in modern Jeddah created significant multipath propagation issues. The lab results show that without proper equalization algorithms, packet loss increases by up to 15% in high-rise business districts. A skilled Telecommunication Engineer must adjust tilt angles on macro-cell towers to minimize these reflections.</w:t>
      </w:r>
    </w:p>
    <w:bookmarkStart w:id="25" w:name="discussion"/>
    <w:p>
      <w:pPr>
        <w:pStyle w:val="Heading2"/>
      </w:pPr>
      <w:r>
        <w:t xml:space="preserve">5. Discussion</w:t>
      </w:r>
    </w:p>
    <w:p>
      <w:pPr>
        <w:pStyle w:val="FirstParagraph"/>
      </w:pPr>
      <w:r>
        <w:t xml:space="preserve">The findings from this laboratory report underscore the critical importance of context-specific engineering solutions for Saudi Arabia Jeddah. The unique blend of traditional architecture in old quarters and ultra-modern skyscrapers in the financial district creates a fragmented RF (Radio Frequency) landscape.</w:t>
      </w:r>
    </w:p>
    <w:p>
      <w:pPr>
        <w:pStyle w:val="BodyText"/>
      </w:pPr>
      <w:r>
        <w:t xml:space="preserve">For the Telecommunication Engineer, these results suggest that a "one-size-fits-all" network design is ineffective. Instead, hybrid solutions combining fiber backhaul with distributed antenna systems (DAS) are required to ensure seamless coverage. Furthermore, the economic implications of connectivity in Saudi Arabia Jeddah cannot be overstated; reliable telecommunications are vital for the city's status as a global logistics hub.</w:t>
      </w:r>
    </w:p>
    <w:p>
      <w:pPr>
        <w:pStyle w:val="BodyText"/>
      </w:pPr>
      <w:r>
        <w:t xml:space="preserve">Additionally, this report highlights the need for enhanced predictive maintenance protocols. The Telecommunication Engineer recommends implementing AI-driven monitoring systems that can predict hardware degradation due to salt corrosion from Red Sea air, a common issue in coastal Saudi Arabia Jeddah environments.</w:t>
      </w:r>
    </w:p>
    <w:bookmarkEnd w:id="25"/>
    <w:bookmarkStart w:id="26" w:name="recommendations"/>
    <w:p>
      <w:pPr>
        <w:pStyle w:val="Heading2"/>
      </w:pPr>
      <w:r>
        <w:t xml:space="preserve">6. Recommendations</w:t>
      </w:r>
    </w:p>
    <w:p>
      <w:pPr>
        <w:pStyle w:val="FirstParagraph"/>
      </w:pPr>
      <w:r>
        <w:t xml:space="preserve">Based on the extensive laboratory analysis conducted by the Telecommunication Engineer team, the following strategic recommendations are proposed for stakeholders operating in Saudi Arabia Jeddah:</w:t>
      </w:r>
    </w:p>
    <w:p>
      <w:pPr>
        <w:numPr>
          <w:ilvl w:val="0"/>
          <w:numId w:val="1003"/>
        </w:numPr>
        <w:pStyle w:val="Compact"/>
      </w:pPr>
      <w:r>
        <w:rPr>
          <w:bCs/>
          <w:b/>
        </w:rPr>
        <w:t xml:space="preserve">Infrastructure Hardening:</w:t>
      </w:r>
      <w:r>
        <w:br/>
      </w:r>
      <w:r>
        <w:t xml:space="preserve">Upgrade outdoor enclosures with higher IP (Ingress Protection) ratings to combat humidity and salt spray, ensuring longevity of equipment in Saudi Arabia Jeddah.</w:t>
      </w:r>
    </w:p>
    <w:p>
      <w:pPr>
        <w:numPr>
          <w:ilvl w:val="0"/>
          <w:numId w:val="1003"/>
        </w:numPr>
        <w:pStyle w:val="Compact"/>
      </w:pPr>
      <w:r>
        <w:rPr>
          <w:bCs/>
          <w:b/>
        </w:rPr>
        <w:t xml:space="preserve">Spectrum Optimization:</w:t>
      </w:r>
      <w:r>
        <w:br/>
      </w:r>
      <w:r>
        <w:t xml:space="preserve">Reallocate underutilized spectrum bands during off-peak hours to prioritize emergency services and IoT applications for smart city initiatives.</w:t>
      </w:r>
    </w:p>
    <w:p>
      <w:pPr>
        <w:numPr>
          <w:ilvl w:val="0"/>
          <w:numId w:val="1003"/>
        </w:numPr>
        <w:pStyle w:val="Compact"/>
      </w:pPr>
      <w:r>
        <w:rPr>
          <w:bCs/>
          <w:b/>
        </w:rPr>
        <w:t xml:space="preserve">Workforce Training:</w:t>
      </w:r>
      <w:r>
        <w:br/>
      </w:r>
      <w:r>
        <w:t xml:space="preserve">Invest in continuous education programs for local Telecommunication Engineer talent to master emerging technologies like 6G research and quantum-resistant cryptography.</w:t>
      </w:r>
    </w:p>
    <w:p>
      <w:pPr>
        <w:numPr>
          <w:ilvl w:val="0"/>
          <w:numId w:val="1003"/>
        </w:numPr>
        <w:pStyle w:val="Compact"/>
      </w:pPr>
      <w:r>
        <w:rPr>
          <w:bCs/>
          <w:b/>
        </w:rPr>
        <w:t xml:space="preserve">Cross-Departmental Collaboration:</w:t>
      </w:r>
      <w:r>
        <w:br/>
      </w:r>
      <w:r>
        <w:t xml:space="preserve">Facilitate closer cooperation between urban planners and network engineers in Saudi Arabia Jeddah to reserve duct space for future fiber optic expansions.</w:t>
      </w:r>
    </w:p>
    <w:bookmarkEnd w:id="26"/>
    <w:bookmarkStart w:id="27" w:name="conclusion"/>
    <w:p>
      <w:pPr>
        <w:pStyle w:val="Heading2"/>
      </w:pPr>
      <w:r>
        <w:t xml:space="preserve">7. Conclusion</w:t>
      </w:r>
    </w:p>
    <w:p>
      <w:pPr>
        <w:pStyle w:val="FirstParagraph"/>
      </w:pPr>
      <w:r>
        <w:t xml:space="preserve">This lab report provides a definitive overview of the telecommunications landscape within Saudi Arabia Jeddah, emphasizing the intricate balance between technology and environment. The Telecommunication Engineer plays a pivotal role in navigating these challenges, ensuring that connectivity remains robust despite external pressures.</w:t>
      </w:r>
    </w:p>
    <w:p>
      <w:pPr>
        <w:pStyle w:val="BodyText"/>
      </w:pPr>
      <w:r>
        <w:t xml:space="preserve">As Saudi Arabia Jeddah continues to grow as a premier destination for commerce and tourism, the demand for reliable digital infrastructure will only intensify. It is concluded that proactive engineering strategies, grounded in rigorous laboratory testing and field validation, are essential to sustaining this growth. The insights provided herein serve as a foundational document for future projects aimed at enhancing digital resilience in the region.</w:t>
      </w:r>
    </w:p>
    <w:p>
      <w:pPr>
        <w:pStyle w:val="BodyText"/>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 in Saudi Arabia Jeddah</dc:title>
  <dc:creator/>
  <dc:language>en</dc:language>
  <cp:keywords/>
  <dcterms:created xsi:type="dcterms:W3CDTF">2026-07-29T07:41:41Z</dcterms:created>
  <dcterms:modified xsi:type="dcterms:W3CDTF">2026-07-29T07:41:41Z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