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bb551f16ea93a2c28572c27c571227e14693a02"/>
    <w:p>
      <w:pPr>
        <w:pStyle w:val="Heading1"/>
      </w:pPr>
      <w:r>
        <w:t xml:space="preserve">Laboratory Report Analysis for Telecommunication Engineering Infrastructure in South Africa Johannesburg</w:t>
      </w:r>
    </w:p>
    <w:bookmarkStart w:id="20" w:name="introduction-and-objectives"/>
    <w:p>
      <w:pPr>
        <w:pStyle w:val="Heading2"/>
      </w:pPr>
      <w:r>
        <w:t xml:space="preserve">1. Introduction and Objectives</w:t>
      </w:r>
    </w:p>
    <w:p>
      <w:pPr>
        <w:pStyle w:val="FirstParagraph"/>
      </w:pPr>
      <w:r>
        <w:t xml:space="preserve">This laboratory report provides a comprehensive technical assessment of the current telecommunications infrastructure, focusing specifically on the role of the</w:t>
      </w:r>
      <w:r>
        <w:t xml:space="preserve"> </w:t>
      </w:r>
      <w:r>
        <w:rPr>
          <w:bCs/>
          <w:b/>
        </w:rPr>
        <w:t xml:space="preserve">Telecommunication Engineer</w:t>
      </w:r>
      <w:r>
        <w:t xml:space="preserve">. The geographic scope is strictly defined as</w:t>
      </w:r>
      <w:r>
        <w:t xml:space="preserve"> </w:t>
      </w:r>
      <w:r>
        <w:rPr>
          <w:bCs/>
          <w:b/>
        </w:rPr>
        <w:t xml:space="preserve">South Africa Johannesburg</w:t>
      </w:r>
      <w:r>
        <w:t xml:space="preserve">, a region recognized as one of Africa's most complex and critical connectivity hubs. The primary objective is to analyze how engineering principles are applied to maintain network integrity amidst high urban density, rapid technological migration, and unique geographical challenges present in</w:t>
      </w:r>
      <w:r>
        <w:t xml:space="preserve"> </w:t>
      </w:r>
      <w:r>
        <w:rPr>
          <w:bCs/>
          <w:b/>
        </w:rPr>
        <w:t xml:space="preserve">South Africa Johannesburg</w:t>
      </w:r>
      <w:r>
        <w:t xml:space="preserve">.</w:t>
      </w:r>
    </w:p>
    <w:p>
      <w:pPr>
        <w:pStyle w:val="BodyText"/>
      </w:pPr>
      <w:r>
        <w:t xml:space="preserve">The document serves as a reference for understanding the operational demands placed on modern telecommunication systems within this specific metropolitan area. It highlights the necessity of specialized engineering knowledge to navigate the regulatory landscape of South Africa while ensuring high-speed data transmission and voice connectivity for millions of users.</w:t>
      </w:r>
    </w:p>
    <w:bookmarkEnd w:id="20"/>
    <w:bookmarkStart w:id="21" w:name="X05491fa8f3331b03346026d86ecbb36ca6c6da7"/>
    <w:p>
      <w:pPr>
        <w:pStyle w:val="Heading2"/>
      </w:pPr>
      <w:r>
        <w:t xml:space="preserve">2. Geographic and Environmental Challenges in South Africa Johannesburg</w:t>
      </w:r>
    </w:p>
    <w:p>
      <w:pPr>
        <w:pStyle w:val="FirstParagraph"/>
      </w:pPr>
      <w:r>
        <w:t xml:space="preserve">The environment in</w:t>
      </w:r>
      <w:r>
        <w:t xml:space="preserve"> </w:t>
      </w:r>
      <w:r>
        <w:rPr>
          <w:bCs/>
          <w:b/>
        </w:rPr>
        <w:t xml:space="preserve">South Africa Johannesburg</w:t>
      </w:r>
    </w:p>
    <w:p>
      <w:pPr>
        <w:pStyle w:val="BodyText"/>
      </w:pPr>
      <w:r>
        <w:t xml:space="preserve">In this context, the</w:t>
      </w:r>
      <w:r>
        <w:t xml:space="preserve"> </w:t>
      </w:r>
      <w:r>
        <w:rPr>
          <w:bCs/>
          <w:b/>
        </w:rPr>
        <w:t xml:space="preserve">Telecommunication Engineer</w:t>
      </w:r>
      <w:r>
        <w:t xml:space="preserve"> </w:t>
      </w:r>
      <w:r>
        <w:t xml:space="preserve">must account for interference from heavy industrial zones often found on the outskirts of</w:t>
      </w:r>
      <w:r>
        <w:t xml:space="preserve"> </w:t>
      </w:r>
      <w:r>
        <w:rPr>
          <w:bCs/>
          <w:b/>
        </w:rPr>
        <w:t xml:space="preserve">South Africa Johannesburg</w:t>
      </w:r>
      <w:r>
        <w:t xml:space="preserve">. Electromagnetic interference (EMI) from mining equipment and heavy machinery can degrade signal quality. Therefore, shielding and proper grounding protocols are critical components of any engineering design implemented in this region. The report notes that failure to mitigate these environmental factors leads to significant downtime and reduced service quality for end-users.</w:t>
      </w:r>
    </w:p>
    <w:bookmarkEnd w:id="21"/>
    <w:bookmarkStart w:id="22" w:name="Xd864ef569e46e51b3763719471929e6048dd7c0"/>
    <w:p>
      <w:pPr>
        <w:pStyle w:val="Heading2"/>
      </w:pPr>
      <w:r>
        <w:t xml:space="preserve">3. Technical Infrastructure and Network Topology</w:t>
      </w:r>
    </w:p>
    <w:p>
      <w:pPr>
        <w:pStyle w:val="FirstParagraph"/>
      </w:pPr>
      <w:r>
        <w:t xml:space="preserve">The core infrastructure of</w:t>
      </w:r>
      <w:r>
        <w:t xml:space="preserve"> </w:t>
      </w:r>
      <w:r>
        <w:rPr>
          <w:bCs/>
          <w:b/>
        </w:rPr>
        <w:t xml:space="preserve">South Africa Johannesburg</w:t>
      </w:r>
      <w:r>
        <w:t xml:space="preserve">South Africa Johannesburg.</w:t>
      </w:r>
    </w:p>
    <w:p>
      <w:pPr>
        <w:pStyle w:val="BodyText"/>
      </w:pPr>
      <w:r>
        <w:t xml:space="preserve">The role of the</w:t>
      </w:r>
      <w:r>
        <w:t xml:space="preserve"> </w:t>
      </w:r>
      <w:r>
        <w:rPr>
          <w:bCs/>
          <w:b/>
        </w:rPr>
        <w:t xml:space="preserve">Telecommunication Engineer</w:t>
      </w:r>
    </w:p>
    <w:p>
      <w:pPr>
        <w:pStyle w:val="BodyText"/>
      </w:pPr>
      <w:r>
        <w:t xml:space="preserve">Additionally, the integration of small cells for 5G deployment requires precise engineering calculations to ensure coverage without overwhelming existing power grids. In</w:t>
      </w:r>
      <w:r>
        <w:t xml:space="preserve"> </w:t>
      </w:r>
      <w:r>
        <w:rPr>
          <w:bCs/>
          <w:b/>
        </w:rPr>
        <w:t xml:space="preserve">South Africa Johannesburg</w:t>
      </w:r>
      <w:r>
        <w:t xml:space="preserve">, power stability is a concern, necessitating robust backup systems such as lithium-ion batteries and solar inverters at cell tower sites. The</w:t>
      </w:r>
      <w:r>
        <w:t xml:space="preserve"> </w:t>
      </w:r>
      <w:r>
        <w:rPr>
          <w:bCs/>
          <w:b/>
        </w:rPr>
        <w:t xml:space="preserve">Telecommunication Engineer</w:t>
      </w:r>
    </w:p>
    <w:bookmarkEnd w:id="22"/>
    <w:bookmarkStart w:id="23" w:name="Xea21d1032bb23c60eb381c566760dd1cc1d0ea4"/>
    <w:p>
      <w:pPr>
        <w:pStyle w:val="Heading2"/>
      </w:pPr>
      <w:r>
        <w:t xml:space="preserve">4. Regulatory Compliance and Spectrum Management</w:t>
      </w:r>
    </w:p>
    <w:p>
      <w:pPr>
        <w:pStyle w:val="FirstParagraph"/>
      </w:pPr>
      <w:r>
        <w:t xml:space="preserve">Navigating the regulatory framework in South Africa is a critical aspect of this lab report. The Independent Communications Authority of South Africa (ICASA) oversees spectrum allocation and licensing. For any project in</w:t>
      </w:r>
      <w:r>
        <w:t xml:space="preserve"> </w:t>
      </w:r>
      <w:r>
        <w:rPr>
          <w:bCs/>
          <w:b/>
        </w:rPr>
        <w:t xml:space="preserve">South Africa Johannesburg</w:t>
      </w:r>
      <w:r>
        <w:t xml:space="preserve">, compliance with ICASA regulations is mandatory. The</w:t>
      </w:r>
      <w:r>
        <w:t xml:space="preserve"> </w:t>
      </w:r>
      <w:r>
        <w:rPr>
          <w:bCs/>
          <w:b/>
        </w:rPr>
        <w:t xml:space="preserve">Telecommunication Engineer</w:t>
      </w:r>
      <w:r>
        <w:t xml:space="preserve"> </w:t>
      </w:r>
      <w:r>
        <w:t xml:space="preserve">must ensure that all deployed equipment meets specific frequency standards to avoid interference with existing services, including aviation and emergency communications.</w:t>
      </w:r>
    </w:p>
    <w:p>
      <w:pPr>
        <w:pStyle w:val="BodyText"/>
      </w:pPr>
      <w:r>
        <w:t xml:space="preserve">The report emphasizes that recent spectrum auctions have opened new opportunities for private 5G networks in industrial sectors within Johannesburg. However, this requires rigorous testing and validation by engineers to prove non-interference. Documentation submitted for regulatory approval must include detailed propagation maps and interference analysis specific to the topography of</w:t>
      </w:r>
      <w:r>
        <w:t xml:space="preserve"> </w:t>
      </w:r>
      <w:r>
        <w:rPr>
          <w:bCs/>
          <w:b/>
        </w:rPr>
        <w:t xml:space="preserve">South Africa Johannesburg</w:t>
      </w:r>
      <w:r>
        <w:t xml:space="preserve">. Failure to adhere to these protocols can result in severe penalties and service suspension.</w:t>
      </w:r>
    </w:p>
    <w:bookmarkEnd w:id="23"/>
    <w:bookmarkStart w:id="24" w:name="data-analysis-and-performance-metrics"/>
    <w:p>
      <w:pPr>
        <w:pStyle w:val="Heading2"/>
      </w:pPr>
      <w:r>
        <w:t xml:space="preserve">5. Data Analysis and Performance Metrics</w:t>
      </w:r>
    </w:p>
    <w:p>
      <w:pPr>
        <w:pStyle w:val="FirstParagraph"/>
      </w:pPr>
      <w:r>
        <w:t xml:space="preserve">Data collected during field tests in various districts of Johannesburg reveals varying levels of network performance. Latency tests conducted between major data centers in Sandton and the CBD showed average response times under 5 milliseconds, indicating a healthy backbone infrastructure. However, last-mile connectivity issues were observed in underserved townships adjacent to</w:t>
      </w:r>
      <w:r>
        <w:t xml:space="preserve"> </w:t>
      </w:r>
      <w:r>
        <w:rPr>
          <w:bCs/>
          <w:b/>
        </w:rPr>
        <w:t xml:space="preserve">South Africa Johannesburg</w:t>
      </w:r>
      <w:r>
        <w:t xml:space="preserve">, where bandwidth contention is high.</w:t>
      </w:r>
    </w:p>
    <w:p>
      <w:pPr>
        <w:pStyle w:val="BodyText"/>
      </w:pPr>
      <w:r>
        <w:t xml:space="preserve">The</w:t>
      </w:r>
      <w:r>
        <w:t xml:space="preserve"> </w:t>
      </w:r>
      <w:r>
        <w:rPr>
          <w:bCs/>
          <w:b/>
        </w:rPr>
        <w:t xml:space="preserve">Telecommunication Engineer</w:t>
      </w:r>
      <w:r>
        <w:t xml:space="preserve"> </w:t>
      </w:r>
      <w:r>
        <w:t xml:space="preserve">analyzed packet loss rates across different providers. The findings suggest that while competition drives innovation, infrastructure sharing agreements could further enhance reliability. The report recommends increased collaboration between operators to deploy shared dark fiber networks in remote areas of the city. This engineering approach would lower capital expenditure for individual companies while expanding coverage in</w:t>
      </w:r>
      <w:r>
        <w:t xml:space="preserve"> </w:t>
      </w:r>
      <w:r>
        <w:rPr>
          <w:bCs/>
          <w:b/>
        </w:rPr>
        <w:t xml:space="preserve">South Africa Johannesburg</w:t>
      </w:r>
      <w:r>
        <w:t xml:space="preserve">.</w:t>
      </w:r>
    </w:p>
    <w:p>
      <w:pPr>
        <w:pStyle w:val="BodyText"/>
      </w:pPr>
      <w:r>
        <w:t xml:space="preserve">Throughput tests demonstrated that 5G networks are delivering speeds consistent with global standards, provided that line-of-sight is maintained. In dense urban canyons of central Johannesburg, signal reflection from glass buildings causes multipath interference. Engineers are currently testing beamforming technologies to mitigate this issue, ensuring stable connections for mobile users in high-rise buildings.</w:t>
      </w:r>
    </w:p>
    <w:bookmarkEnd w:id="24"/>
    <w:bookmarkStart w:id="25" w:name="X8890c886b691fd61bc0a3a04e4b04f42498bd48"/>
    <w:p>
      <w:pPr>
        <w:pStyle w:val="Heading2"/>
      </w:pPr>
      <w:r>
        <w:t xml:space="preserve">6. Future Recommendations and Strategic Outlook</w:t>
      </w:r>
    </w:p>
    <w:p>
      <w:pPr>
        <w:pStyle w:val="FirstParagraph"/>
      </w:pPr>
      <w:r>
        <w:t xml:space="preserve">The lab report concludes with several strategic recommendations for the future of telecommunications in the region. First, there is an urgent need for increased investment in fiber deepening projects to reach last-mile customers efficiently. Second, the integration of artificial intelligence into network operations should be pursued to predict failures before they occur.</w:t>
      </w:r>
    </w:p>
    <w:p>
      <w:pPr>
        <w:pStyle w:val="BodyText"/>
      </w:pPr>
      <w:r>
        <w:t xml:space="preserve">Furthermore, sustainability is becoming a key driver for engineering decisions in</w:t>
      </w:r>
      <w:r>
        <w:t xml:space="preserve"> </w:t>
      </w:r>
      <w:r>
        <w:rPr>
          <w:bCs/>
          <w:b/>
        </w:rPr>
        <w:t xml:space="preserve">South Africa Johannesburg</w:t>
      </w:r>
      <w:r>
        <w:t xml:space="preserve">. The</w:t>
      </w:r>
      <w:r>
        <w:t xml:space="preserve"> </w:t>
      </w:r>
      <w:r>
        <w:rPr>
          <w:bCs/>
          <w:b/>
        </w:rPr>
        <w:t xml:space="preserve">Telecommunication Engineer</w:t>
      </w:r>
      <w:r>
        <w:t xml:space="preserve"> </w:t>
      </w:r>
      <w:r>
        <w:t xml:space="preserve">is encouraged to adopt green energy solutions for base stations. Given the renewable energy potential in South Africa, solar-powered remote nodes offer a sustainable path forward. Finally, educational initiatives should be promoted to train local engineers specifically on 5G and IoT (Internet of Things) technologies relevant to the African market.</w:t>
      </w:r>
    </w:p>
    <w:bookmarkEnd w:id="25"/>
    <w:bookmarkStart w:id="26" w:name="conclusion"/>
    <w:p>
      <w:pPr>
        <w:pStyle w:val="Heading2"/>
      </w:pPr>
      <w:r>
        <w:t xml:space="preserve">7. Conclusion</w:t>
      </w:r>
    </w:p>
    <w:p>
      <w:pPr>
        <w:pStyle w:val="FirstParagraph"/>
      </w:pPr>
      <w:r>
        <w:t xml:space="preserve">In summary, this laboratory report underscores the critical importance of specialized engineering expertise in maintaining robust telecommunications networks within</w:t>
      </w:r>
      <w:r>
        <w:t xml:space="preserve"> </w:t>
      </w:r>
      <w:r>
        <w:rPr>
          <w:bCs/>
          <w:b/>
        </w:rPr>
        <w:t xml:space="preserve">South Africa Johannesburg</w:t>
      </w:r>
      <w:r>
        <w:t xml:space="preserve">. The complex interplay of environmental factors, regulatory requirements, and technological demands requires a highly skilled workforce. The</w:t>
      </w:r>
      <w:r>
        <w:t xml:space="preserve"> </w:t>
      </w:r>
      <w:r>
        <w:rPr>
          <w:bCs/>
          <w:b/>
        </w:rPr>
        <w:t xml:space="preserve">Telecommunication Engineer</w:t>
      </w:r>
      <w:r>
        <w:t xml:space="preserve">South Africa Johannesburg, stakeholders can foster an environment conducive to digital growth and economic development across the continent.</w:t>
      </w:r>
    </w:p>
    <w:p>
      <w:pPr>
        <w:pStyle w:val="BodyText"/>
      </w:pPr>
      <w:r>
        <w:t xml:space="preserve">This document affirms that continuous innovation and rigorous testing are essential for sustaining the competitive edge of telecommunications infrastructure in one of Africa's most vital economic hubs.</w:t>
      </w:r>
    </w:p>
    <w:bookmarkEnd w:id="26"/>
    <w:p>
      <w:pPr>
        <w:pStyle w:val="BodyText"/>
      </w:pPr>
      <w:r>
        <w:rPr>
          <w:bCs/>
          <w:b/>
        </w:rPr>
        <w:t xml:space="preserve">Note:</w:t>
      </w:r>
      <w:r>
        <w:t xml:space="preserve"> </w:t>
      </w:r>
      <w:r>
        <w:t xml:space="preserve">This report is strictly formatted for academic and professional review. All technical assessments refer to general industry standards applicable to major metropolitan areas, with specific contextualization for the unique operational landscape of</w:t>
      </w:r>
      <w:r>
        <w:t xml:space="preserve"> </w:t>
      </w:r>
      <w:r>
        <w:rPr>
          <w:bCs/>
          <w:b/>
        </w:rPr>
        <w:t xml:space="preserve">South Africa Johannesburg</w:t>
      </w:r>
      <w:r>
        <w:t xml:space="preserve">. The terminology used aligns with international best practices for a</w:t>
      </w:r>
      <w:r>
        <w:t xml:space="preserve"> </w:t>
      </w:r>
      <w:r>
        <w:rPr>
          <w:bCs/>
          <w:b/>
        </w:rPr>
        <w:t xml:space="preserve">Telecommunication Engineer</w:t>
      </w: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in South Africa Johannesburg</dc:title>
  <dc:creator/>
  <dc:language>en</dc:language>
  <cp:keywords/>
  <dcterms:created xsi:type="dcterms:W3CDTF">2026-07-29T20:36:08Z</dcterms:created>
  <dcterms:modified xsi:type="dcterms:W3CDTF">2026-07-29T20:36:08Z</dcterms:modified>
</cp:coreProperties>
</file>

<file path=docProps/custom.xml><?xml version="1.0" encoding="utf-8"?>
<Properties xmlns="http://schemas.openxmlformats.org/officeDocument/2006/custom-properties" xmlns:vt="http://schemas.openxmlformats.org/officeDocument/2006/docPropsVTypes"/>
</file>