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Analysis</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31" w:name="X66464fb13bea9f62d9afa8524a23072542e854e"/>
    <w:p>
      <w:pPr>
        <w:pStyle w:val="Heading1"/>
      </w:pPr>
      <w:r>
        <w:rPr>
          <w:bCs/>
          <w:b/>
        </w:rPr>
        <w:t xml:space="preserve">Laboratory Report on Advanced Telecommunication Architectures and Field Deployments for the Telecommunication Engineer in Spain Barcelona</w:t>
      </w:r>
    </w:p>
    <w:p>
      <w:pPr>
        <w:pStyle w:val="FirstParagraph"/>
      </w:pPr>
      <w:r>
        <w:rPr>
          <w:iCs/>
          <w:i/>
        </w:rPr>
        <w:t xml:space="preserve">Date: May 24, 2024</w:t>
      </w:r>
      <w:r>
        <w:br/>
      </w:r>
      <w:r>
        <w:rPr>
          <w:iCs/>
          <w:i/>
        </w:rPr>
        <w:t xml:space="preserve">Institution: Technical University of Catalonia (Universitat Politècnica de Catalunya)</w:t>
      </w:r>
      <w:r>
        <w:br/>
      </w:r>
      <w:r>
        <w:rPr>
          <w:iCs/>
          <w:i/>
        </w:rPr>
        <w:t xml:space="preserve">Subject: Advanced Mobile Networks and Urban Infrastructure Integration</w:t>
      </w:r>
    </w:p>
    <w:p>
      <w:r>
        <w:pict>
          <v:rect style="width:0;height:1.5pt" o:hralign="center" o:hrstd="t" o:hr="t"/>
        </w:pict>
      </w:r>
    </w:p>
    <w:bookmarkStart w:id="20" w:name="executive-summary"/>
    <w:p>
      <w:pPr>
        <w:pStyle w:val="Heading3"/>
      </w:pPr>
      <w:r>
        <w:rPr>
          <w:bCs/>
          <w:b/>
        </w:rPr>
        <w:t xml:space="preserve">1. Executive Summary</w:t>
      </w:r>
    </w:p>
    <w:p>
      <w:pPr>
        <w:pStyle w:val="FirstParagraph"/>
      </w:pPr>
      <w:r>
        <w:t xml:space="preserve">This comprehensive laboratory report details the technical observations, signal propagation analysis, and infrastructure evaluations conducted during a specialized field study for the</w:t>
      </w:r>
      <w:r>
        <w:t xml:space="preserve"> </w:t>
      </w:r>
      <w:r>
        <w:rPr>
          <w:bCs/>
          <w:b/>
        </w:rPr>
        <w:t xml:space="preserve">Telcommunication Engineer in Spain Barcelona</w:t>
      </w:r>
      <w:r>
        <w:t xml:space="preserve">. The primary objective of this investigation was to assess the efficiency of 5G network deployments within high-density urban environments. Barcelona has emerged as a global benchmark for "Smart City" initiatives, making it an ideal laboratory setting for analyzing how telecommunication engineers must adapt traditional methodologies to modern, data-intensive urban landscapes. The findings indicate that while signal coverage is robust in central districts, interference patterns caused by historic architecture and high pedestrian density present unique engineering challenges that require adaptive frequency modulation and dense small-cell deployment strategies.</w:t>
      </w:r>
    </w:p>
    <w:bookmarkEnd w:id="20"/>
    <w:bookmarkStart w:id="21" w:name="introduction"/>
    <w:p>
      <w:pPr>
        <w:pStyle w:val="Heading3"/>
      </w:pPr>
      <w:r>
        <w:rPr>
          <w:bCs/>
          <w:b/>
        </w:rPr>
        <w:t xml:space="preserve">2. Introduction</w:t>
      </w:r>
    </w:p>
    <w:p>
      <w:pPr>
        <w:pStyle w:val="FirstParagraph"/>
      </w:pPr>
      <w:r>
        <w:t xml:space="preserve">The role of the</w:t>
      </w:r>
      <w:r>
        <w:t xml:space="preserve"> </w:t>
      </w:r>
      <w:r>
        <w:rPr>
          <w:bCs/>
          <w:b/>
        </w:rPr>
        <w:t xml:space="preserve">Telcommunication Engineer in Spain Barcelona</w:t>
      </w:r>
      <w:r>
        <w:t xml:space="preserve"> </w:t>
      </w:r>
      <w:r>
        <w:t xml:space="preserve">has evolved significantly over the last decade. As demand for ultra-low latency and high-bandwidth applications grows, the engineering protocols used to plan, install, and maintain network infrastructure must be rigorously tested. This laboratory report serves as a formal documentation of these tests. The context is specifically set within</w:t>
      </w:r>
      <w:r>
        <w:t xml:space="preserve"> </w:t>
      </w:r>
      <w:r>
        <w:rPr>
          <w:bCs/>
          <w:b/>
        </w:rPr>
        <w:t xml:space="preserve">Spain Barcelona</w:t>
      </w:r>
      <w:r>
        <w:t xml:space="preserve">, a city that balances ancient architectural preservation with cutting-edge technological integration.</w:t>
      </w:r>
    </w:p>
    <w:p>
      <w:pPr>
        <w:pStyle w:val="BodyText"/>
      </w:pPr>
      <w:r>
        <w:t xml:space="preserve">The purpose of this study is to evaluate the performance metrics of current Long-Term Evolution (LTE) and New Radio (NR) systems. By focusing on specific geographic nodes in</w:t>
      </w:r>
      <w:r>
        <w:t xml:space="preserve"> </w:t>
      </w:r>
      <w:r>
        <w:rPr>
          <w:bCs/>
          <w:b/>
        </w:rPr>
        <w:t xml:space="preserve">Spain Barcelona</w:t>
      </w:r>
      <w:r>
        <w:t xml:space="preserve">, we aim to provide actionable insights for telecommunication engineers regarding signal attenuation, interference management, and the physical constraints of deploying hardware in historic zones.</w:t>
      </w:r>
    </w:p>
    <w:bookmarkEnd w:id="21"/>
    <w:bookmarkStart w:id="22" w:name="objectives"/>
    <w:p>
      <w:pPr>
        <w:pStyle w:val="Heading3"/>
      </w:pPr>
      <w:r>
        <w:rPr>
          <w:bCs/>
          <w:b/>
        </w:rPr>
        <w:t xml:space="preserve">3. Objectives</w:t>
      </w:r>
    </w:p>
    <w:p>
      <w:pPr>
        <w:pStyle w:val="FirstParagraph"/>
      </w:pPr>
      <w:r>
        <w:t xml:space="preserve">The specific objectives outlined for this laboratory report are as follows:</w:t>
      </w:r>
    </w:p>
    <w:p>
      <w:pPr>
        <w:numPr>
          <w:ilvl w:val="0"/>
          <w:numId w:val="1001"/>
        </w:numPr>
        <w:pStyle w:val="Compact"/>
      </w:pPr>
      <w:r>
        <w:t xml:space="preserve">To measure signal strength (RSRP) and Signal-to-Interference-plus-Noise Ratio (SINR) across various districts of</w:t>
      </w:r>
      <w:r>
        <w:t xml:space="preserve"> </w:t>
      </w:r>
      <w:r>
        <w:rPr>
          <w:bCs/>
          <w:b/>
        </w:rPr>
        <w:t xml:space="preserve">Spain Barcelona</w:t>
      </w:r>
      <w:r>
        <w:t xml:space="preserve">.</w:t>
      </w:r>
    </w:p>
    <w:p>
      <w:pPr>
        <w:numPr>
          <w:ilvl w:val="0"/>
          <w:numId w:val="1001"/>
        </w:numPr>
        <w:pStyle w:val="Compact"/>
      </w:pPr>
      <w:r>
        <w:t xml:space="preserve">To analyze the impact of building materials, typical in historic Spanish architecture, on high-frequency 5G millimeter-wave propagation.</w:t>
      </w:r>
    </w:p>
    <w:p>
      <w:pPr>
        <w:numPr>
          <w:ilvl w:val="0"/>
          <w:numId w:val="1001"/>
        </w:numPr>
        <w:pStyle w:val="Compact"/>
      </w:pPr>
      <w:r>
        <w:t xml:space="preserve">To assess the operational workflow required for a telecommunication engineer managing network maintenance in dense urban areas.</w:t>
      </w:r>
    </w:p>
    <w:p>
      <w:pPr>
        <w:numPr>
          <w:ilvl w:val="0"/>
          <w:numId w:val="1001"/>
        </w:numPr>
        <w:pStyle w:val="Compact"/>
      </w:pPr>
      <w:r>
        <w:t xml:space="preserve">To propose engineering solutions for "blind spots" identified during the field surveys.</w:t>
      </w:r>
    </w:p>
    <w:bookmarkEnd w:id="22"/>
    <w:bookmarkStart w:id="23" w:name="methodology-and-equipment"/>
    <w:p>
      <w:pPr>
        <w:pStyle w:val="Heading3"/>
      </w:pPr>
      <w:r>
        <w:rPr>
          <w:bCs/>
          <w:b/>
        </w:rPr>
        <w:t xml:space="preserve">4. Methodology and Equipment</w:t>
      </w:r>
    </w:p>
    <w:p>
      <w:pPr>
        <w:pStyle w:val="FirstParagraph"/>
      </w:pPr>
      <w:r>
        <w:t xml:space="preserve">The laboratory procedures were conducted over a two-week period in central districts of</w:t>
      </w:r>
      <w:r>
        <w:t xml:space="preserve"> </w:t>
      </w:r>
      <w:r>
        <w:rPr>
          <w:bCs/>
          <w:b/>
        </w:rPr>
        <w:t xml:space="preserve">Spain Barcelona</w:t>
      </w:r>
      <w:r>
        <w:t xml:space="preserve">, including the Eixample district and the Gothic Quarter (Barri Gòtic). The following equipment was utilized to ensure data accuracy:</w:t>
      </w:r>
    </w:p>
    <w:p>
      <w:pPr>
        <w:numPr>
          <w:ilvl w:val="0"/>
          <w:numId w:val="1002"/>
        </w:numPr>
        <w:pStyle w:val="Compact"/>
      </w:pPr>
      <w:r>
        <w:rPr>
          <w:bCs/>
          <w:b/>
        </w:rPr>
        <w:t xml:space="preserve">Spectrum Analyzer:</w:t>
      </w:r>
      <w:r>
        <w:t xml:space="preserve"> </w:t>
      </w:r>
      <w:r>
        <w:t xml:space="preserve">For identifying spectral efficiency and external interference sources.</w:t>
      </w:r>
    </w:p>
    <w:p>
      <w:pPr>
        <w:numPr>
          <w:ilvl w:val="0"/>
          <w:numId w:val="1002"/>
        </w:numPr>
        <w:pStyle w:val="Compact"/>
      </w:pPr>
      <w:r>
        <w:rPr>
          <w:bCs/>
          <w:b/>
        </w:rPr>
        <w:t xml:space="preserve">Katana Universal Software Defined Radio (USDR):</w:t>
      </w:r>
      <w:r>
        <w:t xml:space="preserve"> </w:t>
      </w:r>
      <w:r>
        <w:t xml:space="preserve">To capture raw I/Q samples of the 5G NR signals.</w:t>
      </w:r>
    </w:p>
    <w:p>
      <w:pPr>
        <w:numPr>
          <w:ilvl w:val="0"/>
          <w:numId w:val="1002"/>
        </w:numPr>
        <w:pStyle w:val="Compact"/>
      </w:pPr>
      <w:r>
        <w:rPr>
          <w:bCs/>
          <w:b/>
        </w:rPr>
        <w:t xml:space="preserve">Digital Multimeter and Power Supply Monitors:</w:t>
      </w:r>
      <w:r>
        <w:t xml:space="preserve"> </w:t>
      </w:r>
      <w:r>
        <w:t xml:space="preserve">To verify the integrity of power distribution to small-cell nodes.</w:t>
      </w:r>
    </w:p>
    <w:p>
      <w:pPr>
        <w:numPr>
          <w:ilvl w:val="0"/>
          <w:numId w:val="1002"/>
        </w:numPr>
        <w:pStyle w:val="Compact"/>
      </w:pPr>
      <w:r>
        <w:rPr>
          <w:bCs/>
          <w:b/>
        </w:rPr>
        <w:t xml:space="preserve">GPS Logger:</w:t>
      </w:r>
      <w:r>
        <w:t xml:space="preserve"> </w:t>
      </w:r>
      <w:r>
        <w:t xml:space="preserve">To map signal strength data precisely against geographic coordinates in</w:t>
      </w:r>
      <w:r>
        <w:t xml:space="preserve"> </w:t>
      </w:r>
      <w:r>
        <w:rPr>
          <w:bCs/>
          <w:b/>
        </w:rPr>
        <w:t xml:space="preserve">Spain Barcelona</w:t>
      </w:r>
      <w:r>
        <w:t xml:space="preserve">.</w:t>
      </w:r>
    </w:p>
    <w:p>
      <w:pPr>
        <w:pStyle w:val="FirstParagraph"/>
      </w:pPr>
      <w:r>
        <w:t xml:space="preserve">The methodology involved a "walk-test" approach, where the telecommunication engineer collected real-time data while moving through predefined paths. This method is critical for understanding how mobile users experience network performance in</w:t>
      </w:r>
      <w:r>
        <w:t xml:space="preserve"> </w:t>
      </w:r>
      <w:r>
        <w:rPr>
          <w:bCs/>
          <w:b/>
        </w:rPr>
        <w:t xml:space="preserve">Spain Barcelona</w:t>
      </w:r>
      <w:r>
        <w:t xml:space="preserve">, rather than relying solely on static drive-test results which may not account for pedestrian-level obstructions.</w:t>
      </w:r>
    </w:p>
    <w:bookmarkEnd w:id="23"/>
    <w:bookmarkStart w:id="27" w:name="results-and-analysis"/>
    <w:p>
      <w:pPr>
        <w:pStyle w:val="Heading3"/>
      </w:pPr>
      <w:r>
        <w:rPr>
          <w:bCs/>
          <w:b/>
        </w:rPr>
        <w:t xml:space="preserve">5. Results and Analysis</w:t>
      </w:r>
    </w:p>
    <w:p>
      <w:pPr>
        <w:pStyle w:val="FirstParagraph"/>
      </w:pPr>
      <w:r>
        <w:t xml:space="preserve">The data collected reveals several critical trends relevant to the practice of any</w:t>
      </w:r>
      <w:r>
        <w:t xml:space="preserve"> </w:t>
      </w:r>
      <w:r>
        <w:rPr>
          <w:bCs/>
          <w:b/>
        </w:rPr>
        <w:t xml:space="preserve">Telcommunication Engineer in Spain Barcelona</w:t>
      </w:r>
      <w:r>
        <w:t xml:space="preserve">.</w:t>
      </w:r>
    </w:p>
    <w:bookmarkStart w:id="24" w:name="signal-propagation-in-urban-canyons"/>
    <w:p>
      <w:pPr>
        <w:pStyle w:val="Heading4"/>
      </w:pPr>
      <w:r>
        <w:rPr>
          <w:iCs/>
          <w:i/>
        </w:rPr>
        <w:t xml:space="preserve">5.1 Signal Propagation in Urban Canyons</w:t>
      </w:r>
    </w:p>
    <w:p>
      <w:pPr>
        <w:pStyle w:val="FirstParagraph"/>
      </w:pPr>
      <w:r>
        <w:t xml:space="preserve">In the Eixample district, characterized by wide avenues and uniform building blocks, signal propagation was optimal. The telecommunication engineer observed consistent RSRP levels above -80 dBm on both 3.5 GHz Sub-6 bands. However, as the focus shifted to the narrow streets of the Gothic Quarter in</w:t>
      </w:r>
      <w:r>
        <w:t xml:space="preserve"> </w:t>
      </w:r>
      <w:r>
        <w:rPr>
          <w:bCs/>
          <w:b/>
        </w:rPr>
        <w:t xml:space="preserve">Spain Barcelona</w:t>
      </w:r>
      <w:r>
        <w:t xml:space="preserve">, significant attenuation was noted.</w:t>
      </w:r>
    </w:p>
    <w:bookmarkEnd w:id="24"/>
    <w:bookmarkStart w:id="25" w:name="impact-of-historic-infrastructure"/>
    <w:p>
      <w:pPr>
        <w:pStyle w:val="Heading4"/>
      </w:pPr>
      <w:r>
        <w:rPr>
          <w:iCs/>
          <w:i/>
        </w:rPr>
        <w:t xml:space="preserve">5.2 Impact of Historic Infrastructure</w:t>
      </w:r>
    </w:p>
    <w:p>
      <w:pPr>
        <w:pStyle w:val="FirstParagraph"/>
      </w:pPr>
      <w:r>
        <w:t xml:space="preserve">A major challenge identified is the prevalence of thick stone and concrete walls typical of older buildings in</w:t>
      </w:r>
      <w:r>
        <w:t xml:space="preserve"> </w:t>
      </w:r>
      <w:r>
        <w:rPr>
          <w:bCs/>
          <w:b/>
        </w:rPr>
        <w:t xml:space="preserve">Spain Barcelona</w:t>
      </w:r>
      <w:r>
        <w:t xml:space="preserve">. These materials absorb high-frequency signals, leading to dead zones inside older structures. For the</w:t>
      </w:r>
      <w:r>
        <w:t xml:space="preserve"> </w:t>
      </w:r>
      <w:r>
        <w:rPr>
          <w:bCs/>
          <w:b/>
        </w:rPr>
        <w:t xml:space="preserve">Telcommunication Engineer in Spain Barcelona</w:t>
      </w:r>
      <w:r>
        <w:t xml:space="preserve">, this necessitates a shift from reliance on macro-cell towers alone to a dense mesh of small cells integrated into street furniture (lampposts, bus stops) to ensure seamless coverage.</w:t>
      </w:r>
    </w:p>
    <w:bookmarkEnd w:id="25"/>
    <w:bookmarkStart w:id="26" w:name="interference-analysis"/>
    <w:p>
      <w:pPr>
        <w:pStyle w:val="Heading4"/>
      </w:pPr>
      <w:r>
        <w:rPr>
          <w:iCs/>
          <w:i/>
        </w:rPr>
        <w:t xml:space="preserve">5.3 Interference Analysis</w:t>
      </w:r>
    </w:p>
    <w:p>
      <w:pPr>
        <w:pStyle w:val="FirstParagraph"/>
      </w:pPr>
      <w:r>
        <w:t xml:space="preserve">Spectrum analysis showed that during peak hours, particularly in the evening near Las Ramblas, network congestion increased latency by approximately 15ms. The</w:t>
      </w:r>
      <w:r>
        <w:t xml:space="preserve"> </w:t>
      </w:r>
      <w:r>
        <w:rPr>
          <w:bCs/>
          <w:b/>
        </w:rPr>
        <w:t xml:space="preserve">Telcommunication Engineer in Spain Barcelona</w:t>
      </w:r>
      <w:r>
        <w:t xml:space="preserve"> </w:t>
      </w:r>
      <w:r>
        <w:t xml:space="preserve">must employ dynamic spectrum sharing (DSS) techniques to mitigate this issue without requiring additional licensed spectrum.</w:t>
      </w:r>
    </w:p>
    <w:bookmarkEnd w:id="26"/>
    <w:bookmarkEnd w:id="27"/>
    <w:bookmarkStart w:id="28" w:name="X78ee0b3c5e9d87dcca4b63a66aa4ca0e4d5ef8b"/>
    <w:p>
      <w:pPr>
        <w:pStyle w:val="Heading3"/>
      </w:pPr>
      <w:r>
        <w:rPr>
          <w:bCs/>
          <w:b/>
        </w:rPr>
        <w:t xml:space="preserve">6. Discussion: The Engineering Challenge in Spain Barcelona</w:t>
      </w:r>
    </w:p>
    <w:p>
      <w:pPr>
        <w:pStyle w:val="FirstParagraph"/>
      </w:pPr>
      <w:r>
        <w:t xml:space="preserve">The findings highlight that the job of a</w:t>
      </w:r>
      <w:r>
        <w:t xml:space="preserve"> </w:t>
      </w:r>
      <w:r>
        <w:rPr>
          <w:bCs/>
          <w:b/>
        </w:rPr>
        <w:t xml:space="preserve">Telcommunication Engineer in Spain Barcelona</w:t>
      </w:r>
      <w:r>
        <w:t xml:space="preserve"> </w:t>
      </w:r>
      <w:r>
        <w:t xml:space="preserve">is not merely technical but also involves navigating complex regulatory and urban planning constraints. Unlike engineering projects in newly planned cities, interventions in</w:t>
      </w:r>
      <w:r>
        <w:t xml:space="preserve"> </w:t>
      </w:r>
      <w:r>
        <w:rPr>
          <w:bCs/>
          <w:b/>
        </w:rPr>
        <w:t xml:space="preserve">Spain Barcelona</w:t>
      </w:r>
      <w:r>
        <w:t xml:space="preserve"> </w:t>
      </w:r>
      <w:r>
        <w:t xml:space="preserve">must respect heritage preservation laws. This means that antennas must be disguised or minimally intrusive.</w:t>
      </w:r>
    </w:p>
    <w:p>
      <w:pPr>
        <w:pStyle w:val="BodyText"/>
      </w:pPr>
      <w:r>
        <w:t xml:space="preserve">The report emphasizes the need for advanced simulation tools before any physical deployment. Telecommunication engineers in this region use digital twin technology to simulate signal propagation through 3D models of</w:t>
      </w:r>
      <w:r>
        <w:t xml:space="preserve"> </w:t>
      </w:r>
      <w:r>
        <w:rPr>
          <w:bCs/>
          <w:b/>
        </w:rPr>
        <w:t xml:space="preserve">Spain Barcelona’s</w:t>
      </w:r>
      <w:r>
        <w:t xml:space="preserve"> </w:t>
      </w:r>
      <w:r>
        <w:t xml:space="preserve">historic architecture. This pre-computation saves time and resources, ensuring that the installation phase is efficient.</w:t>
      </w:r>
    </w:p>
    <w:p>
      <w:pPr>
        <w:pStyle w:val="BodyText"/>
      </w:pPr>
      <w:r>
        <w:t xml:space="preserve">Furthermore, the integration of Internet of Things (IoT) sensors for smart city applications adds another layer of complexity. The telecommunication engineer must manage a heterogeneous network that supports both high-bandwidth video data for tourists and low-power wide-area network (LPWAN) signals for municipal waste management or traffic monitoring.</w:t>
      </w:r>
    </w:p>
    <w:bookmarkEnd w:id="28"/>
    <w:bookmarkStart w:id="29" w:name="recommendations"/>
    <w:p>
      <w:pPr>
        <w:pStyle w:val="Heading3"/>
      </w:pPr>
      <w:r>
        <w:rPr>
          <w:bCs/>
          <w:b/>
        </w:rPr>
        <w:t xml:space="preserve">7. Recommendations</w:t>
      </w:r>
    </w:p>
    <w:p>
      <w:pPr>
        <w:pStyle w:val="FirstParagraph"/>
      </w:pPr>
      <w:r>
        <w:t xml:space="preserve">Based on the laboratory report's findings, the following recommendations are presented to telecommunication engineers operating in</w:t>
      </w:r>
      <w:r>
        <w:t xml:space="preserve"> </w:t>
      </w:r>
      <w:r>
        <w:rPr>
          <w:bCs/>
          <w:b/>
        </w:rPr>
        <w:t xml:space="preserve">Spain Barcelona</w:t>
      </w:r>
      <w:r>
        <w:t xml:space="preserve">:</w:t>
      </w:r>
    </w:p>
    <w:p>
      <w:pPr>
        <w:numPr>
          <w:ilvl w:val="0"/>
          <w:numId w:val="1003"/>
        </w:numPr>
        <w:pStyle w:val="Compact"/>
      </w:pPr>
      <w:r>
        <w:rPr>
          <w:bCs/>
          <w:b/>
        </w:rPr>
        <w:t xml:space="preserve">Densify Small Cell Networks:</w:t>
      </w:r>
      <w:r>
        <w:t xml:space="preserve"> </w:t>
      </w:r>
      <w:r>
        <w:t xml:space="preserve">Prioritize the installation of small cells in historic districts to overcome building penetration losses.</w:t>
      </w:r>
    </w:p>
    <w:p>
      <w:pPr>
        <w:numPr>
          <w:ilvl w:val="0"/>
          <w:numId w:val="1003"/>
        </w:numPr>
        <w:pStyle w:val="Compact"/>
      </w:pPr>
      <w:r>
        <w:rPr>
          <w:bCs/>
          <w:b/>
        </w:rPr>
        <w:t xml:space="preserve">Aesthetic Integration:</w:t>
      </w:r>
      <w:r>
        <w:t xml:space="preserve"> </w:t>
      </w:r>
      <w:r>
        <w:t xml:space="preserve">Collaborate with urban planners to design antennas that blend with the architectural style of</w:t>
      </w:r>
      <w:r>
        <w:t xml:space="preserve"> </w:t>
      </w:r>
      <w:r>
        <w:rPr>
          <w:bCs/>
          <w:b/>
        </w:rPr>
        <w:t xml:space="preserve">Spain Barcelona</w:t>
      </w:r>
      <w:r>
        <w:t xml:space="preserve">, reducing public resistance and regulatory hurdles.</w:t>
      </w:r>
    </w:p>
    <w:p>
      <w:pPr>
        <w:numPr>
          <w:ilvl w:val="0"/>
          <w:numId w:val="1003"/>
        </w:numPr>
        <w:pStyle w:val="Compact"/>
      </w:pPr>
      <w:r>
        <w:rPr>
          <w:bCs/>
          <w:b/>
        </w:rPr>
        <w:t xml:space="preserve">Ai-Driven Optimization:</w:t>
      </w:r>
      <w:r>
        <w:t xml:space="preserve"> </w:t>
      </w:r>
      <w:r>
        <w:t xml:space="preserve">Implement AI-driven network optimization tools that can dynamically adjust power levels and beamforming directions based on real-time traffic patterns in</w:t>
      </w:r>
      <w:r>
        <w:t xml:space="preserve"> </w:t>
      </w:r>
      <w:r>
        <w:rPr>
          <w:bCs/>
          <w:b/>
        </w:rPr>
        <w:t xml:space="preserve">Spain Barcelona</w:t>
      </w:r>
      <w:r>
        <w:t xml:space="preserve">.</w:t>
      </w:r>
    </w:p>
    <w:p>
      <w:pPr>
        <w:numPr>
          <w:ilvl w:val="0"/>
          <w:numId w:val="1003"/>
        </w:numPr>
        <w:pStyle w:val="Compact"/>
      </w:pPr>
      <w:r>
        <w:rPr>
          <w:bCs/>
          <w:b/>
        </w:rPr>
        <w:t xml:space="preserve">Sustainability Focus:</w:t>
      </w:r>
      <w:r>
        <w:t xml:space="preserve">: As a leader in green technology, the telecommunication engineer should prioritize energy-efficient hardware to align with Barcelona’s carbon neutrality goals.</w:t>
      </w:r>
    </w:p>
    <w:bookmarkEnd w:id="29"/>
    <w:bookmarkStart w:id="30" w:name="conclusion"/>
    <w:p>
      <w:pPr>
        <w:pStyle w:val="Heading3"/>
      </w:pPr>
      <w:r>
        <w:rPr>
          <w:bCs/>
          <w:b/>
        </w:rPr>
        <w:t xml:space="preserve">8. Conclusion</w:t>
      </w:r>
    </w:p>
    <w:p>
      <w:pPr>
        <w:pStyle w:val="FirstParagraph"/>
      </w:pPr>
      <w:r>
        <w:t xml:space="preserve">This laboratory report has provided a detailed analysis of the telecommunications landscape in</w:t>
      </w:r>
      <w:r>
        <w:t xml:space="preserve"> </w:t>
      </w:r>
      <w:r>
        <w:rPr>
          <w:bCs/>
          <w:b/>
        </w:rPr>
        <w:t xml:space="preserve">Spain Barcelona</w:t>
      </w:r>
      <w:r>
        <w:t xml:space="preserve">. It underscores that the role of the</w:t>
      </w:r>
      <w:r>
        <w:t xml:space="preserve"> </w:t>
      </w:r>
      <w:r>
        <w:rPr>
          <w:bCs/>
          <w:b/>
        </w:rPr>
        <w:t xml:space="preserve">Telcommunication Engineer in Spain Barcelona</w:t>
      </w:r>
      <w:r>
        <w:t xml:space="preserve"> </w:t>
      </w:r>
      <w:r>
        <w:t xml:space="preserve">is multifaceted, requiring expertise in signal processing, urban planning integration, and regulatory compliance. The unique environmental factors of</w:t>
      </w:r>
    </w:p>
    <w:p>
      <w:pPr>
        <w:pStyle w:val="BodyText"/>
      </w:pPr>
      <w:r>
        <w:t xml:space="preserve">Spain Barcelona, from its dense population to its historic architecture, create a distinct engineering environment that demands innovative solutions.</w:t>
      </w:r>
    </w:p>
    <w:p>
      <w:pPr>
        <w:pStyle w:val="BodyText"/>
      </w:pPr>
      <w:r>
        <w:t xml:space="preserve">The successful deployment of future 5G and upcoming 6G networks will depend on the ability of telecommunication engineers to adapt these technologies to the specific physical and social fabric of</w:t>
      </w:r>
      <w:r>
        <w:t xml:space="preserve"> </w:t>
      </w:r>
      <w:r>
        <w:rPr>
          <w:bCs/>
          <w:b/>
        </w:rPr>
        <w:t xml:space="preserve">Spain Barcelona</w:t>
      </w:r>
      <w:r>
        <w:t xml:space="preserve">. By adhering to the methodologies and recommendations outlined in this document, engineers can ensure robust, high-quality connectivity for all users in this vibrant European metropolis.</w:t>
      </w:r>
    </w:p>
    <w:p>
      <w:r>
        <w:pict>
          <v:rect style="width:0;height:1.5pt" o:hralign="center" o:hrstd="t" o:hr="t"/>
        </w:pict>
      </w:r>
    </w:p>
    <w:p>
      <w:pPr>
        <w:pStyle w:val="FirstParagraph"/>
      </w:pPr>
      <w:r>
        <w:rPr>
          <w:iCs/>
          <w:i/>
        </w:rPr>
        <w:t xml:space="preserve">This document is confidential and intended solely for the use of the engineering team responsible for network infrastructure projects in</w:t>
      </w:r>
      <w:r>
        <w:rPr>
          <w:iCs/>
          <w:i/>
        </w:rPr>
        <w:t xml:space="preserve"> </w:t>
      </w:r>
      <w:r>
        <w:rPr>
          <w:bCs/>
          <w:b/>
          <w:iCs/>
          <w:i/>
        </w:rPr>
        <w:t xml:space="preserve">Spain Barcelona</w:t>
      </w:r>
      <w:r>
        <w:rPr>
          <w:iCs/>
          <w:i/>
        </w:rPr>
        <w:t xml:space="preserv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Analysis in Spain Barcelona</dc:title>
  <dc:creator/>
  <dc:language>en</dc:language>
  <cp:keywords/>
  <dcterms:created xsi:type="dcterms:W3CDTF">2026-07-29T05:02:28Z</dcterms:created>
  <dcterms:modified xsi:type="dcterms:W3CDTF">2026-07-29T05:02:28Z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