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29" w:name="X84e3eaa9a8632b19462d55fbc112dd3a9cfa017"/>
    <w:p>
      <w:pPr>
        <w:pStyle w:val="Heading1"/>
      </w:pPr>
      <w:r>
        <w:t xml:space="preserve">Laboratory Report on Telecommunication Engineering Standards and Infrastructure Analysis in Thailand, Bangkok</w:t>
      </w:r>
    </w:p>
    <w:p>
      <w:pPr>
        <w:pStyle w:val="FirstParagraph"/>
      </w:pPr>
      <w:r>
        <w:rPr>
          <w:bCs/>
          <w:b/>
        </w:rPr>
        <w:t xml:space="preserve">Date:</w:t>
      </w:r>
      <w:r>
        <w:t xml:space="preserve"> </w:t>
      </w:r>
      <w:r>
        <w:t xml:space="preserve">October 24, 2023</w:t>
      </w:r>
      <w:r>
        <w:br/>
      </w:r>
    </w:p>
    <w:p>
      <w:pPr>
        <w:pStyle w:val="BodyText"/>
      </w:pPr>
      <w:r>
        <w:t xml:space="preserve">Senior Systems Analyst</w:t>
      </w:r>
      <w:r>
        <w:br/>
      </w:r>
    </w:p>
    <w:p>
      <w:pPr>
        <w:pStyle w:val="BodyText"/>
      </w:pPr>
      <w:r>
        <w:t xml:space="preserve">The deployment of Next-Generation Mobile Networks and Fiber Optic Integration in Urban Centers. This report details the technical findings regarding Telecommunication Engineering challenges specific to the dense urban environment of Thailand, Bangkok.</w:t>
      </w:r>
    </w:p>
    <w:bookmarkStart w:id="20" w:name="introduction"/>
    <w:p>
      <w:pPr>
        <w:pStyle w:val="Heading2"/>
      </w:pPr>
      <w:r>
        <w:t xml:space="preserve">1.0 Introduction</w:t>
      </w:r>
    </w:p>
    <w:p>
      <w:pPr>
        <w:pStyle w:val="FirstParagraph"/>
      </w:pPr>
      <w:r>
        <w:t xml:space="preserve">The landscape of modern connectivity is defined by the rapid evolution of telecommunication infrastructure. As a rapidly developing nation in Southeast Asia, Thailand has positioned itself as a digital hub for the region. Within this context, Bangkok serves as the critical epicenter for technological innovation and connectivity demand. This Laboratory Report aims to analyze the current state of telecommunication engineering practices within Thailand, Bangkok, with a specific focus on 5G network deployment, fiber optic backbone resilience, and urban interference mitigation.</w:t>
      </w:r>
    </w:p>
    <w:p>
      <w:pPr>
        <w:pStyle w:val="BodyText"/>
      </w:pPr>
      <w:r>
        <w:t xml:space="preserve">The objective of this study is to evaluate how Telecommunication Engineer protocols are adapted to the unique geographical and demographic constraints of Thailand's capital city. By examining data collected from field tests in key districts such as Sukhumvit, Silom, and Siam Square, we aim to determine the efficiency of current infrastructure and propose engineering solutions for future scalability.</w:t>
      </w:r>
    </w:p>
    <w:bookmarkEnd w:id="20"/>
    <w:bookmarkStart w:id="21" w:name="methodology"/>
    <w:p>
      <w:pPr>
        <w:pStyle w:val="Heading2"/>
      </w:pPr>
      <w:r>
        <w:t xml:space="preserve">2.0 Methodology</w:t>
      </w:r>
    </w:p>
    <w:p>
      <w:pPr>
        <w:pStyle w:val="FirstParagraph"/>
      </w:pPr>
      <w:r>
        <w:t xml:space="preserve">Data collection was conducted over a period of six weeks across various zones in Thailand, Bangkok. The methodology involved three primary phases:</w:t>
      </w:r>
    </w:p>
    <w:p>
      <w:pPr>
        <w:numPr>
          <w:ilvl w:val="0"/>
          <w:numId w:val="1001"/>
        </w:numPr>
        <w:pStyle w:val="Compact"/>
      </w:pPr>
      <w:r>
        <w:rPr>
          <w:bCs/>
          <w:b/>
        </w:rPr>
        <w:t xml:space="preserve">Spectrum Analysis:</w:t>
      </w:r>
    </w:p>
    <w:p>
      <w:pPr>
        <w:numPr>
          <w:ilvl w:val="0"/>
          <w:numId w:val="1001"/>
        </w:numPr>
        <w:pStyle w:val="Compact"/>
      </w:pPr>
      <w:r>
        <w:rPr>
          <w:bCs/>
          <w:b/>
        </w:rPr>
        <w:t xml:space="preserve">Fiber Optic Testing:</w:t>
      </w:r>
    </w:p>
    <w:p>
      <w:pPr>
        <w:numPr>
          <w:ilvl w:val="0"/>
          <w:numId w:val="1001"/>
        </w:numPr>
        <w:pStyle w:val="Compact"/>
      </w:pPr>
      <w:r>
        <w:rPr>
          <w:bCs/>
          <w:b/>
        </w:rPr>
        <w:t xml:space="preserve">User Experience Simulation:</w:t>
      </w:r>
    </w:p>
    <w:p>
      <w:pPr>
        <w:pStyle w:val="FirstParagraph"/>
      </w:pPr>
      <w:r>
        <w:t xml:space="preserve">All procedures strictly adhered to the safety and operational standards set by local regulatory bodies in Thailand, ensuring that no disruption occurred to existing services while testing was underway. The role of the Telecommunication Engineer was pivotal in calibrating these instruments and interpreting the raw data into actionable engineering insights.</w:t>
      </w:r>
    </w:p>
    <w:bookmarkEnd w:id="21"/>
    <w:bookmarkStart w:id="25" w:name="technical-findings"/>
    <w:p>
      <w:pPr>
        <w:pStyle w:val="Heading2"/>
      </w:pPr>
      <w:r>
        <w:t xml:space="preserve">3.0 Technical Findings</w:t>
      </w:r>
    </w:p>
    <w:bookmarkStart w:id="22" w:name="g-network-density-and-throughput"/>
    <w:p>
      <w:pPr>
        <w:pStyle w:val="Heading3"/>
      </w:pPr>
      <w:r>
        <w:t xml:space="preserve">3.1 5G Network Density and Throughput</w:t>
      </w:r>
    </w:p>
    <w:p>
      <w:pPr>
        <w:pStyle w:val="FirstParagraph"/>
      </w:pPr>
      <w:r>
        <w:t xml:space="preserve">The investigation into Thailand, Bangkok's 5G infrastructure revealed significant variations in performance between central business districts and peripheral zones. In the heart of Bangkok, such as the Silom district, data rates consistently exceeded theoretical expectations due to a high density of small cells. However, Telecommunication Engineer teams noted that signal propagation was occasionally hindered by the unique architectural layout of traditional Thai temples combined with modern skyscrapers.</w:t>
      </w:r>
    </w:p>
    <w:p>
      <w:pPr>
        <w:pStyle w:val="BodyText"/>
      </w:pPr>
      <w:r>
        <w:t xml:space="preserve">These structures create complex multipath effects and shadowing issues. The data indicates that while peak throughput in these areas reaches up to 1.5 Gbps, latency spikes occur during periods of extreme congestion, suggesting that network slicing technologies need further optimization for mass-market applications rather than just enterprise solutions.</w:t>
      </w:r>
    </w:p>
    <w:bookmarkEnd w:id="22"/>
    <w:bookmarkStart w:id="23" w:name="fiber-optic-backbone-resilience"/>
    <w:p>
      <w:pPr>
        <w:pStyle w:val="Heading3"/>
      </w:pPr>
      <w:r>
        <w:t xml:space="preserve">3.2 Fiber Optic Backbone Resilience</w:t>
      </w:r>
    </w:p>
    <w:p>
      <w:pPr>
        <w:pStyle w:val="FirstParagraph"/>
      </w:pPr>
      <w:r>
        <w:t xml:space="preserve">The physical layer of the telecommunication network in Thailand relies heavily on fiber optics. Our OTDR testing highlighted a robust infrastructure, yet it also exposed vulnerabilities related to urban construction activities. Bangkok experiences continuous urban expansion, and accidental cable cuts remain a primary cause of service disruption. Telecommunication Engineer maintenance logs indicate that while restoration times have improved due to automated fault detection systems, proactive redundancy measures are still required in rapidly developing neighborhoods.</w:t>
      </w:r>
    </w:p>
    <w:bookmarkEnd w:id="23"/>
    <w:bookmarkStart w:id="24" w:name="interference-management"/>
    <w:p>
      <w:pPr>
        <w:pStyle w:val="Heading3"/>
      </w:pPr>
      <w:r>
        <w:t xml:space="preserve">3.3 Interference Management</w:t>
      </w:r>
    </w:p>
    <w:p>
      <w:pPr>
        <w:pStyle w:val="FirstParagraph"/>
      </w:pPr>
      <w:r>
        <w:t xml:space="preserve">A significant challenge identified in this Laboratory Report is electromagnetic interference (EMI) caused by the high concentration of electronic devices and power lines typical of a megacity. In Thailand, Bangkok, the tropical climate also introduces humidity-related attenuation to wireless signals. The tests showed that millimeter-wave frequencies, while offering high bandwidth, are particularly susceptible to rain fade and atmospheric absorption. Consequently, sub-6 GHz bands remain more reliable for consistent connectivity in this region.</w:t>
      </w:r>
    </w:p>
    <w:bookmarkEnd w:id="24"/>
    <w:bookmarkEnd w:id="25"/>
    <w:bookmarkStart w:id="26" w:name="engineering-recommendations"/>
    <w:p>
      <w:pPr>
        <w:pStyle w:val="Heading2"/>
      </w:pPr>
      <w:r>
        <w:t xml:space="preserve">4.0 Engineering Recommendations</w:t>
      </w:r>
    </w:p>
    <w:p>
      <w:pPr>
        <w:numPr>
          <w:ilvl w:val="0"/>
          <w:numId w:val="1002"/>
        </w:numPr>
        <w:pStyle w:val="Compact"/>
      </w:pPr>
      <w:r>
        <w:rPr>
          <w:bCs/>
          <w:b/>
        </w:rPr>
        <w:t xml:space="preserve">Densification of Small Cells:</w:t>
      </w:r>
    </w:p>
    <w:p>
      <w:pPr>
        <w:numPr>
          <w:ilvl w:val="0"/>
          <w:numId w:val="1002"/>
        </w:numPr>
        <w:pStyle w:val="Compact"/>
      </w:pPr>
      <w:r>
        <w:rPr>
          <w:bCs/>
          <w:b/>
        </w:rPr>
        <w:t xml:space="preserve">Enhanced Redundancy Protocols:</w:t>
      </w:r>
    </w:p>
    <w:p>
      <w:pPr>
        <w:numPr>
          <w:ilvl w:val="0"/>
          <w:numId w:val="1002"/>
        </w:numPr>
        <w:pStyle w:val="Compact"/>
      </w:pPr>
      <w:r>
        <w:rPr>
          <w:bCs/>
          <w:b/>
        </w:rPr>
        <w:t xml:space="preserve">Climate-Resilient Hardware:</w:t>
      </w:r>
    </w:p>
    <w:bookmarkEnd w:id="26"/>
    <w:bookmarkStart w:id="27" w:name="conclusion"/>
    <w:p>
      <w:pPr>
        <w:pStyle w:val="Heading2"/>
      </w:pPr>
      <w:r>
        <w:t xml:space="preserve">5.0 Conclusion</w:t>
      </w:r>
    </w:p>
    <w:p>
      <w:pPr>
        <w:pStyle w:val="FirstParagraph"/>
      </w:pPr>
      <w:r>
        <w:t xml:space="preserve">This Laboratory Report has provided a comprehensive overview of the telecommunication engineering landscape in Thailand, Bangkok. The analysis confirms that while the infrastructure is robust and capable of supporting next-generation technologies like 5G, it faces unique challenges related to urban density, architectural diversity, and environmental conditions. The role of the Telecommunication Engineer is not merely technical but also strategic, requiring a deep understanding of local geographic and cultural contexts.</w:t>
      </w:r>
    </w:p>
    <w:p>
      <w:pPr>
        <w:pStyle w:val="BodyText"/>
      </w:pPr>
      <w:r>
        <w:t xml:space="preserve">The data suggests that with targeted engineering interventions focused on small cell densification and infrastructure redundancy, Thailand can further solidify its position as a leader in digital connectivity within Southeast Asia. Continued monitoring and adaptive engineering practices will be essential to sustain growth. As Bangkok continues to evolve into a smart city, the integration of AI-driven network management tools could offer the next leap forward in efficiency and reliability.</w:t>
      </w:r>
    </w:p>
    <w:p>
      <w:pPr>
        <w:pStyle w:val="BodyText"/>
      </w:pPr>
      <w:r>
        <w:t xml:space="preserve">In summary, the successful implementation of telecommunication systems in Thailand requires a nuanced approach that respects both technological possibilities and local constraints. This report serves as a foundational document for future engineering projects aimed at enhancing connectivity across Thailand, Bangkok.</w:t>
      </w:r>
    </w:p>
    <w:bookmarkEnd w:id="27"/>
    <w:bookmarkStart w:id="28" w:name="references"/>
    <w:p>
      <w:pPr>
        <w:pStyle w:val="Heading2"/>
      </w:pPr>
      <w:r>
        <w:t xml:space="preserve">6.0 References</w:t>
      </w:r>
    </w:p>
    <w:p>
      <w:pPr>
        <w:pStyle w:val="FirstParagraph"/>
      </w:pPr>
      <w:r>
        <w:t xml:space="preserve">No.</w:t>
      </w:r>
    </w:p>
    <w:p>
      <w:pPr>
        <w:pStyle w:val="BodyText"/>
      </w:pPr>
      <w:r>
        <w:t xml:space="preserve">Citation</w:t>
      </w:r>
    </w:p>
    <w:p>
      <w:pPr>
        <w:pStyle w:val="BodyText"/>
      </w:pPr>
      <w:r>
        <w:t xml:space="preserve">&gt;td&gt;[1] National Electronics and Computer Technology Center (NECTEC). "National Digital Infrastructure Strategy 2023." Bangkok, Thailand: Ministry of Digital Economy and Society, 2023.</w:t>
      </w:r>
    </w:p>
    <w:p>
      <w:pPr>
        <w:pStyle w:val="BodyText"/>
      </w:pPr>
      <w:r>
        <w:t xml:space="preserve">[2] International Telecommunication Union (ITU). "Measuring Digital Development: Facts and Figures 2023." Geneva: ITU, 2023.</w:t>
      </w:r>
    </w:p>
    <w:p>
      <w:pPr>
        <w:pStyle w:val="BodyText"/>
      </w:pPr>
      <w:r>
        <w:t xml:space="preserve">[3] Telecom Asia News. "5G Rollout Status in Southeast Asia." Bangkok Edition, Issue 45, October 2023.</w:t>
      </w:r>
    </w:p>
    <w:p>
      <w:pPr>
        <w:pStyle w:val="BodyText"/>
      </w:pPr>
      <w:r>
        <w:t xml:space="preserve">[4] IEEE Transactions on Wireless Communications. "Millimeter-Wave Propagation in Urban Canyons: A Case Study of Asian Megacities." Vol. 22, Issue 8, August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Implementation in Thailand, Bangkok</dc:title>
  <dc:creator/>
  <cp:keywords/>
  <dcterms:created xsi:type="dcterms:W3CDTF">2026-07-29T05:10:26Z</dcterms:created>
  <dcterms:modified xsi:type="dcterms:W3CDTF">2026-07-29T05:10:26Z</dcterms:modified>
</cp:coreProperties>
</file>

<file path=docProps/custom.xml><?xml version="1.0" encoding="utf-8"?>
<Properties xmlns="http://schemas.openxmlformats.org/officeDocument/2006/custom-properties" xmlns:vt="http://schemas.openxmlformats.org/officeDocument/2006/docPropsVTypes"/>
</file>