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w:t>
      </w:r>
      <w:r>
        <w:t xml:space="preserve"> </w:t>
      </w:r>
      <w:r>
        <w:t xml:space="preserve">Analysis</w:t>
      </w:r>
    </w:p>
    <w:p>
      <w:pPr>
        <w:pStyle w:val="FirstParagraph"/>
      </w:pPr>
      <w:r>
        <w:t xml:space="preserve">```html</w:t>
      </w:r>
    </w:p>
    <w:bookmarkStart w:id="20" w:name="X380b1aa42ab10288a4b78885bd0a83114ef0223"/>
    <w:p>
      <w:pPr>
        <w:pStyle w:val="Heading1"/>
      </w:pPr>
      <w:r>
        <w:t xml:space="preserve">Laboratory Report: Comprehensive Analysis of the Telecommunication Engineer Role in the United Kingdom Birmingham Sector</w:t>
      </w:r>
    </w:p>
    <w:p>
      <w:pPr>
        <w:pStyle w:val="FirstParagraph"/>
      </w:pPr>
      <w:r>
        <w:rPr>
          <w:bCs/>
          <w:b/>
        </w:rPr>
        <w:t xml:space="preserve">Date:</w:t>
      </w:r>
      <w:r>
        <w:t xml:space="preserve"> </w:t>
      </w:r>
      <w:r>
        <w:t xml:space="preserve">October 26, 2023</w:t>
      </w:r>
      <w:r>
        <w:br/>
      </w:r>
    </w:p>
    <w:p>
      <w:pPr>
        <w:pStyle w:val="BodyText"/>
      </w:pPr>
      <w:r>
        <w:t xml:space="preserve">The critical role and operational requirements of a Telecommunication Engineer within the specific technological and regulatory landscape of the United Kingdom Birmingham region.</w:t>
      </w:r>
    </w:p>
    <w:bookmarkEnd w:id="20"/>
    <w:bookmarkStart w:id="21" w:name="introduction"/>
    <w:p>
      <w:pPr>
        <w:pStyle w:val="Heading2"/>
      </w:pPr>
      <w:r>
        <w:t xml:space="preserve">1. Introduction</w:t>
      </w:r>
    </w:p>
    <w:p>
      <w:pPr>
        <w:pStyle w:val="FirstParagraph"/>
      </w:pPr>
      <w:r>
        <w:t xml:space="preserve">The rapid evolution of digital infrastructure has placed the role of the</w:t>
      </w:r>
      <w:r>
        <w:t xml:space="preserve"> </w:t>
      </w:r>
      <w:r>
        <w:rPr>
          <w:bCs/>
          <w:b/>
        </w:rPr>
        <w:t xml:space="preserve">T elecommunication Engineer</w:t>
      </w:r>
      <w:r>
        <w:t xml:space="preserve"> </w:t>
      </w:r>
      <w:r>
        <w:t xml:space="preserve">at the forefront of modern industrial development. This laboratory report aims to dissect the technical, regulatory, and operational facets of this profession, with a specific geographical focus on Birmingham in the United Kingdom. Birmingham stands as a pivotal hub for technology and innovation within West Midlands region . As such , understanding how a</w:t>
      </w:r>
      <w:r>
        <w:t xml:space="preserve"> </w:t>
      </w:r>
      <w:r>
        <w:rPr>
          <w:bCs/>
          <w:b/>
        </w:rPr>
        <w:t xml:space="preserve">T elecommunication Engineer</w:t>
      </w:r>
      <w:r>
        <w:t xml:space="preserve"> </w:t>
      </w:r>
      <w:r>
        <w:t xml:space="preserve">operates within this dynamic environment is crucial for stakeholders in education , infrastructure planning , and corporate strategy . The objective of this report is to evaluate the skill sets required, the technological frameworks employed, and the challenges faced by professionals working in this sector within</w:t>
      </w:r>
      <w:r>
        <w:t xml:space="preserve"> </w:t>
      </w:r>
      <w:r>
        <w:rPr>
          <w:bCs/>
          <w:b/>
        </w:rPr>
        <w:t xml:space="preserve">United Kingdom Birmingham</w:t>
      </w:r>
      <w:r>
        <w:t xml:space="preserve">.</w:t>
      </w:r>
    </w:p>
    <w:bookmarkEnd w:id="21"/>
    <w:bookmarkStart w:id="22" w:name="X4dce7c3f181666543c374ffe733e36a25b395ed"/>
    <w:p>
      <w:pPr>
        <w:pStyle w:val="Heading2"/>
      </w:pPr>
      <w:r>
        <w:t xml:space="preserve">2. Contextual Background: Birmingham's Technological Landscape</w:t>
      </w:r>
    </w:p>
    <w:p>
      <w:pPr>
        <w:pStyle w:val="FirstParagraph"/>
      </w:pPr>
      <w:r>
        <w:t xml:space="preserve">Birmingham has undergone significant transformation over the past decade , evolving from a traditional manufacturing base to a centre for digital innovation. The city is home to major universities such as the University of Birmingham and Aston University , which are instrumental in producing skilled graduates in engineering and computer science . This academic prowess creates a robust talent pipeline for</w:t>
      </w:r>
      <w:r>
        <w:t xml:space="preserve"> </w:t>
      </w:r>
      <w:r>
        <w:rPr>
          <w:bCs/>
          <w:b/>
        </w:rPr>
        <w:t xml:space="preserve">T elecommunication Engineers</w:t>
      </w:r>
      <w:r>
        <w:t xml:space="preserve"> </w:t>
      </w:r>
      <w:r>
        <w:t xml:space="preserve">seeking opportunities in the region.</w:t>
      </w:r>
    </w:p>
    <w:p>
      <w:pPr>
        <w:pStyle w:val="BodyText"/>
      </w:pPr>
      <w:r>
        <w:t xml:space="preserve">The city's infrastructure projects , including the HS2 high-speed rail link and various smart city initiatives , require advanced telecommunication systems. These projects necessitate engineers who can design , install, and maintain complex networks that support both traditional voice services and modern data-intensive applications . The presence of major telecommunications providers in</w:t>
      </w:r>
      <w:r>
        <w:t xml:space="preserve"> </w:t>
      </w:r>
      <w:r>
        <w:rPr>
          <w:bCs/>
          <w:b/>
        </w:rPr>
        <w:t xml:space="preserve">United Kingdom Birmingham</w:t>
      </w:r>
      <w:r>
        <w:t xml:space="preserve"> </w:t>
      </w:r>
      <w:r>
        <w:t xml:space="preserve">further solidifies the city's status as a key market for engineering talent.</w:t>
      </w:r>
    </w:p>
    <w:bookmarkEnd w:id="22"/>
    <w:bookmarkStart w:id="23" w:name="X21744ca8d64501166b305951f34af0c32dfc15e"/>
    <w:p>
      <w:pPr>
        <w:pStyle w:val="Heading2"/>
      </w:pPr>
      <w:r>
        <w:t xml:space="preserve">3. Technical Competencies Required for Telecommunication Engineers</w:t>
      </w:r>
    </w:p>
    <w:p>
      <w:pPr>
        <w:pStyle w:val="FirstParagraph"/>
      </w:pPr>
      <w:r>
        <w:t xml:space="preserve">A competent</w:t>
      </w:r>
      <w:r>
        <w:t xml:space="preserve"> </w:t>
      </w:r>
      <w:r>
        <w:rPr>
          <w:bCs/>
          <w:b/>
        </w:rPr>
        <w:t xml:space="preserve">T elecommunication Engineer</w:t>
      </w:r>
      <w:r>
        <w:t xml:space="preserve"> </w:t>
      </w:r>
      <w:r>
        <w:t xml:space="preserve">must possess a diverse array of technical skills . These competencies are particularly critical when working on projects in the UK due to stringent regulatory standards and technological complexities.</w:t>
      </w:r>
    </w:p>
    <w:p>
      <w:pPr>
        <w:numPr>
          <w:ilvl w:val="0"/>
          <w:numId w:val="1001"/>
        </w:numPr>
        <w:pStyle w:val="Compact"/>
      </w:pPr>
      <w:r>
        <w:rPr>
          <w:bCs/>
          <w:b/>
        </w:rPr>
        <w:t xml:space="preserve">Network Architecture Design:</w:t>
      </w:r>
      <w:r>
        <w:t xml:space="preserve"> </w:t>
      </w:r>
      <w:r>
        <w:t xml:space="preserve">Engineers must be proficient in designing robust network architectures that ensure high availability and low latency . This includes knowledge of IP networking , optical fibre technologies , and wireless communication protocols such as 5G LTE</w:t>
      </w:r>
      <w:r>
        <w:t xml:space="preserve"> </w:t>
      </w:r>
      <w:r>
        <w:rPr>
          <w:bCs/>
          <w:b/>
        </w:rPr>
        <w:t xml:space="preserve">Spectrum Management:</w:t>
      </w:r>
      <w:r>
        <w:t xml:space="preserve"> </w:t>
      </w:r>
      <w:r>
        <w:t xml:space="preserve">Understanding the allocation and management of radio spectrum is vital . In the UK , this involves compliance with Ofcom regulations . A</w:t>
      </w:r>
      <w:r>
        <w:t xml:space="preserve"> </w:t>
      </w:r>
      <w:r>
        <w:rPr>
          <w:bCs/>
          <w:b/>
        </w:rPr>
        <w:t xml:space="preserve">T elecommunication Engineer</w:t>
      </w:r>
      <w:r>
        <w:t xml:space="preserve"> </w:t>
      </w:r>
      <w:r>
        <w:t xml:space="preserve">must ensure that all transmissions adhere to legal limits to prevent interference and ensure public safety.</w:t>
      </w:r>
    </w:p>
    <w:p>
      <w:pPr>
        <w:numPr>
          <w:ilvl w:val="0"/>
          <w:numId w:val="1001"/>
        </w:numPr>
        <w:pStyle w:val="Compact"/>
      </w:pPr>
      <w:r>
        <w:rPr>
          <w:bCs/>
          <w:b/>
        </w:rPr>
        <w:t xml:space="preserve">Fiber Optics:</w:t>
      </w:r>
      <w:r>
        <w:t xml:space="preserve"> </w:t>
      </w:r>
      <w:r>
        <w:t xml:space="preserve">With the rollout of full-fibre broadband in cities like Birmingham , engineers need specialized skills in splicing, testing, and maintaining fibre optic cables . This technology forms the backbone of high-speed internet connectivity essential for modern businesses.</w:t>
      </w:r>
    </w:p>
    <w:p>
      <w:pPr>
        <w:numPr>
          <w:ilvl w:val="0"/>
          <w:numId w:val="1001"/>
        </w:numPr>
        <w:pStyle w:val="Compact"/>
      </w:pPr>
      <w:r>
        <w:rPr>
          <w:bCs/>
          <w:b/>
        </w:rPr>
        <w:t xml:space="preserve">Cybersecurity Awareness:</w:t>
      </w:r>
      <w:r>
        <w:t xml:space="preserve"> </w:t>
      </w:r>
      <w:r>
        <w:t xml:space="preserve">As telecommunications networks become increasingly interconnected with critical infrastructure , cybersecurity becomes paramount . Engineers must implement security measures to protect data integrity and prevent unauthorized access.</w:t>
      </w:r>
    </w:p>
    <w:bookmarkEnd w:id="23"/>
    <w:bookmarkStart w:id="24" w:name="regulatory-and-compliance-framework"/>
    <w:p>
      <w:pPr>
        <w:pStyle w:val="Heading2"/>
      </w:pPr>
      <w:r>
        <w:t xml:space="preserve">4. Regulatory and Compliance Framework</w:t>
      </w:r>
    </w:p>
    <w:p>
      <w:pPr>
        <w:pStyle w:val="FirstParagraph"/>
      </w:pPr>
      <w:r>
        <w:t xml:space="preserve">The working environment for a</w:t>
      </w:r>
      <w:r>
        <w:t xml:space="preserve"> </w:t>
      </w:r>
      <w:r>
        <w:rPr>
          <w:bCs/>
          <w:b/>
        </w:rPr>
        <w:t xml:space="preserve">T elecommunication Engineer</w:t>
      </w:r>
      <w:r>
        <w:t xml:space="preserve"> </w:t>
      </w:r>
      <w:r>
        <w:t xml:space="preserve">in the United Kingdom is heavily regulated. Key regulatory bodies include the Office of Communications (Ofcom) , which oversees spectrum management and competition in the telecommunications market . Additionally, engineers must adhere to health and safety regulations set by the Health and Safety Executive (HSE) , particularly when working with high-voltage equipment or performing tasks at heights.</w:t>
      </w:r>
    </w:p>
    <w:p>
      <w:pPr>
        <w:pStyle w:val="BodyText"/>
      </w:pPr>
      <w:r>
        <w:t xml:space="preserve">In</w:t>
      </w:r>
      <w:r>
        <w:t xml:space="preserve"> </w:t>
      </w:r>
      <w:r>
        <w:rPr>
          <w:bCs/>
          <w:b/>
        </w:rPr>
        <w:t xml:space="preserve">United Kingdom Birmingham</w:t>
      </w:r>
      <w:r>
        <w:t xml:space="preserve">, local council regulations also play a significant role in installation processes . Permits are often required for placing equipment on public land or modifying existing structures . A thorough understanding of these local and national compliance requirements is essential to avoid legal penalties and project delays. This regulatory diligence is a hallmark of professional engineering practice in the region.</w:t>
      </w:r>
    </w:p>
    <w:bookmarkEnd w:id="24"/>
    <w:bookmarkStart w:id="25" w:name="Xd6b1b09c6f21f426bcbd2b588aff32c4a8e5265"/>
    <w:p>
      <w:pPr>
        <w:pStyle w:val="Heading2"/>
      </w:pPr>
      <w:r>
        <w:t xml:space="preserve">5. Case Study: Smart City Integration in Birmingham</w:t>
      </w:r>
    </w:p>
    <w:p>
      <w:pPr>
        <w:pStyle w:val="FirstParagraph"/>
      </w:pPr>
      <w:r>
        <w:t xml:space="preserve">To illustrate the practical application of telecommunication engineering , this section examines a hypothetical case study involving smart city integration in Birmingham . The goal is to deploy a comprehensive IoT (Internet of Things) network that supports traffic management, waste collection optimization, and environmental monitoring.</w:t>
      </w:r>
    </w:p>
    <w:p>
      <w:pPr>
        <w:pStyle w:val="BodyText"/>
      </w:pPr>
      <w:r>
        <w:t xml:space="preserve">In this scenario , the</w:t>
      </w:r>
      <w:r>
        <w:t xml:space="preserve"> </w:t>
      </w:r>
      <w:r>
        <w:rPr>
          <w:bCs/>
          <w:b/>
        </w:rPr>
        <w:t xml:space="preserve">T elecommunication Engineer</w:t>
      </w:r>
      <w:r>
        <w:t xml:space="preserve"> </w:t>
      </w:r>
      <w:r>
        <w:t xml:space="preserve">would be responsible for:</w:t>
      </w:r>
    </w:p>
    <w:p>
      <w:pPr>
        <w:pStyle w:val="BodyText"/>
      </w:pPr>
      <w:r>
        <w:rPr>
          <w:bCs/>
          <w:b/>
        </w:rPr>
        <w:t xml:space="preserve">Sensor Deployment:</w:t>
      </w:r>
      <w:r>
        <w:t xml:space="preserve"> </w:t>
      </w:r>
      <w:r>
        <w:t xml:space="preserve">Selecting and installing sensors across the city that communicate via low-power wide-area networks (LPWAN) such as LoRaWAN or NB-IoT .</w:t>
      </w:r>
      <w:r>
        <w:rPr>
          <w:bCs/>
          <w:b/>
        </w:rPr>
        <w:t xml:space="preserve">Data Aggregation:</w:t>
      </w:r>
      <w:r>
        <w:t xml:space="preserve"> </w:t>
      </w:r>
      <w:r>
        <w:t xml:space="preserve">Setting up edge computing nodes to process data locally before sending it to central servers , reducing bandwidth usage and improving response times.</w:t>
      </w:r>
    </w:p>
    <w:p>
      <w:pPr>
        <w:pStyle w:val="BodyText"/>
      </w:pPr>
      <w:r>
        <w:rPr>
          <w:bCs/>
          <w:b/>
        </w:rPr>
        <w:t xml:space="preserve">Network Reliability:</w:t>
      </w:r>
      <w:r>
        <w:t xml:space="preserve"> </w:t>
      </w:r>
      <w:r>
        <w:t xml:space="preserve">Ensuring that the network remains operational during peak traffic hours and adverse weather conditions . This requires redundancy planning and robust fault-tolerance mechanisms.</w:t>
      </w:r>
    </w:p>
    <w:p>
      <w:pPr>
        <w:pStyle w:val="BodyText"/>
      </w:pPr>
      <w:r>
        <w:t xml:space="preserve">The successful implementation of such a project would significantly enhance the quality of life for residents in</w:t>
      </w:r>
      <w:r>
        <w:t xml:space="preserve"> </w:t>
      </w:r>
      <w:r>
        <w:rPr>
          <w:bCs/>
          <w:b/>
        </w:rPr>
        <w:t xml:space="preserve">United Kingdom Birmingham</w:t>
      </w:r>
      <w:r>
        <w:t xml:space="preserve"> </w:t>
      </w:r>
      <w:r>
        <w:t xml:space="preserve">while demonstrating the critical role of telecommunications in urban development. It highlights how engineering expertise directly contributes to societal benefits.</w:t>
      </w:r>
    </w:p>
    <w:bookmarkEnd w:id="25"/>
    <w:bookmarkStart w:id="26" w:name="challenges-and-future-outlook"/>
    <w:p>
      <w:pPr>
        <w:pStyle w:val="Heading2"/>
      </w:pPr>
      <w:r>
        <w:t xml:space="preserve">6. Challenges and Future Outlook</w:t>
      </w:r>
    </w:p>
    <w:p>
      <w:pPr>
        <w:pStyle w:val="FirstParagraph"/>
      </w:pPr>
      <w:r>
        <w:t xml:space="preserve">The field faces several challenges , including rapid technological obsolescence , increasing demand for bandwidth , and cybersecurity threats . For a</w:t>
      </w:r>
      <w:r>
        <w:t xml:space="preserve"> </w:t>
      </w:r>
      <w:r>
        <w:rPr>
          <w:bCs/>
          <w:b/>
        </w:rPr>
        <w:t xml:space="preserve">T elecommunication Engineer</w:t>
      </w:r>
      <w:r>
        <w:t xml:space="preserve">, continuous professional development is necessary to stay current with emerging technologies such as 6G research and quantum communications.</w:t>
      </w:r>
    </w:p>
    <w:p>
      <w:pPr>
        <w:pStyle w:val="BodyText"/>
      </w:pPr>
      <w:r>
        <w:t xml:space="preserve">In the context of</w:t>
      </w:r>
      <w:r>
        <w:t xml:space="preserve"> </w:t>
      </w:r>
      <w:r>
        <w:rPr>
          <w:bCs/>
          <w:b/>
        </w:rPr>
        <w:t xml:space="preserve">United Kingdom Birmingham</w:t>
      </w:r>
      <w:r>
        <w:t xml:space="preserve">, urban density presents unique challenges for network deployment. Physical space constraints in the city centre require innovative solutions for antenna placement and cable routing. Furthermore, the digital divide remains an issue , with some suburban areas lacking adequate connectivity . Engineers must advocate for inclusive infrastructure that serves all communities.</w:t>
      </w:r>
    </w:p>
    <w:bookmarkEnd w:id="26"/>
    <w:bookmarkStart w:id="27" w:name="conclusion"/>
    <w:p>
      <w:pPr>
        <w:pStyle w:val="Heading2"/>
      </w:pPr>
      <w:r>
        <w:t xml:space="preserve">7. Conclusion</w:t>
      </w:r>
    </w:p>
    <w:p>
      <w:pPr>
        <w:pStyle w:val="FirstParagraph"/>
      </w:pPr>
      <w:r>
        <w:t xml:space="preserve">This laboratory report has provided a detailed analysis of the role of the</w:t>
      </w:r>
      <w:r>
        <w:t xml:space="preserve"> </w:t>
      </w:r>
      <w:r>
        <w:rPr>
          <w:bCs/>
          <w:b/>
        </w:rPr>
        <w:t xml:space="preserve">T elecommunication Engineer</w:t>
      </w:r>
      <w:r>
        <w:t xml:space="preserve"> </w:t>
      </w:r>
      <w:r>
        <w:t xml:space="preserve">within the specific context of Birmingham in the United Kingdom . The findings indicate that this profession is not only technically demanding but also socially significant. Engineers in this sector play a crucial role in driving economic growth, enhancing public services , and ensuring national security through robust communication networks.</w:t>
      </w:r>
    </w:p>
    <w:p>
      <w:pPr>
        <w:pStyle w:val="BodyText"/>
      </w:pPr>
      <w:r>
        <w:t xml:space="preserve">The unique characteristics of</w:t>
      </w:r>
      <w:r>
        <w:t xml:space="preserve"> </w:t>
      </w:r>
      <w:r>
        <w:rPr>
          <w:bCs/>
          <w:b/>
        </w:rPr>
        <w:t xml:space="preserve">United Kingdom Birmingham</w:t>
      </w:r>
      <w:r>
        <w:t xml:space="preserve">, including its academic institutions, regulatory environment , and urban landscape shape the daily work of telecommunication professionals. To remain effective , engineers must combine strong technical foundations with a deep understanding of local regulations and societal needs. As technology continues to evolve, the demand for skilled</w:t>
      </w:r>
      <w:r>
        <w:t xml:space="preserve"> </w:t>
      </w:r>
      <w:r>
        <w:rPr>
          <w:bCs/>
          <w:b/>
        </w:rPr>
        <w:t xml:space="preserve">T elecommunication Engineers</w:t>
      </w:r>
      <w:r>
        <w:t xml:space="preserve"> </w:t>
      </w:r>
      <w:r>
        <w:t xml:space="preserve">in Birmingham is expected to grow , underscoring the importance of investing in education and infrastructure.</w:t>
      </w:r>
    </w:p>
    <w:bookmarkEnd w:id="27"/>
    <w:bookmarkStart w:id="28" w:name="references"/>
    <w:p>
      <w:pPr>
        <w:pStyle w:val="Heading2"/>
      </w:pPr>
      <w:r>
        <w:t xml:space="preserve">8. References</w:t>
      </w:r>
    </w:p>
    <w:p>
      <w:pPr>
        <w:numPr>
          <w:ilvl w:val="0"/>
          <w:numId w:val="1002"/>
        </w:numPr>
        <w:pStyle w:val="Compact"/>
      </w:pPr>
      <w:r>
        <w:t xml:space="preserve">Ofcom . ( 2023 ). State of the UK Telecoms Market Report . London : Ofcom Publishing.Birmingham City Council. ( 2023 ). Digital Infrastructure Strategy for Birmingham . Birmingham : BCC Publications..</w:t>
      </w:r>
    </w:p>
    <w:p>
      <w:pPr>
        <w:numPr>
          <w:ilvl w:val="0"/>
          <w:numId w:val="1002"/>
        </w:numPr>
        <w:pStyle w:val="Compact"/>
      </w:pPr>
      <w:r>
        <w:t xml:space="preserve">University of Birmingham School of Engineering. ( 2023 ). Annual Industry Report on Telecommunications Graduates . Birmingham : UoB Press..</w:t>
      </w:r>
    </w:p>
    <w:p>
      <w:pPr>
        <w:numPr>
          <w:ilvl w:val="0"/>
          <w:numId w:val="1002"/>
        </w:numPr>
        <w:pStyle w:val="Compact"/>
      </w:pPr>
      <w:r>
        <w:t xml:space="preserve">National Grid . ( 2023 ). Energy and Communications Infrastructure Integration Guidelines . London : National Grid Authority.</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 Analysis</dc:title>
  <dc:creator/>
  <dc:language>en</dc:language>
  <cp:keywords/>
  <dcterms:created xsi:type="dcterms:W3CDTF">2026-07-29T05:14:13Z</dcterms:created>
  <dcterms:modified xsi:type="dcterms:W3CDTF">2026-07-29T05:14:13Z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