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Telecommunication</w:t>
      </w:r>
      <w:r>
        <w:t xml:space="preserve"> </w:t>
      </w:r>
      <w:r>
        <w:t xml:space="preserve">Engineering</w:t>
      </w:r>
      <w:r>
        <w:t xml:space="preserve"> </w:t>
      </w:r>
      <w:r>
        <w:t xml:space="preserve">Systems</w:t>
      </w:r>
    </w:p>
    <w:bookmarkStart w:id="27" w:name="X0281e950cb90517a8b753c29b536ee8c48d3012"/>
    <w:p>
      <w:pPr>
        <w:pStyle w:val="Heading1"/>
      </w:pPr>
      <w:r>
        <w:t xml:space="preserve">Laboratory Report on Telecommunication Engineering Principles</w:t>
      </w:r>
    </w:p>
    <w:p>
      <w:pPr>
        <w:pStyle w:val="FirstParagraph"/>
      </w:pPr>
      <w:r>
        <w:rPr>
          <w:bCs/>
          <w:b/>
        </w:rPr>
        <w:t xml:space="preserve">Date:</w:t>
      </w:r>
      <w:r>
        <w:t xml:space="preserve"> </w:t>
      </w:r>
      <w:r>
        <w:t xml:space="preserve">24 October 2023</w:t>
      </w:r>
    </w:p>
    <w:p>
      <w:pPr>
        <w:pStyle w:val="BodyText"/>
      </w:pPr>
      <w:r>
        <w:rPr>
          <w:bCs/>
          <w:b/>
        </w:rPr>
        <w:t xml:space="preserve">Institution:</w:t>
      </w:r>
    </w:p>
    <w:p>
      <w:pPr>
        <w:pStyle w:val="BodyText"/>
      </w:pPr>
      <w:r>
        <w:t xml:space="preserve">The University of Manchester, Department of Electrical and Electronic Engineering.</w:t>
      </w:r>
    </w:p>
    <w:p>
      <w:pPr>
        <w:pStyle w:val="BodyText"/>
      </w:pPr>
      <w:r>
        <w:br/>
      </w:r>
    </w:p>
    <w:bookmarkStart w:id="20" w:name="introduction-and-objective"/>
    <w:p>
      <w:pPr>
        <w:pStyle w:val="Heading2"/>
      </w:pPr>
      <w:r>
        <w:t xml:space="preserve">1. Introduction and Objective</w:t>
      </w:r>
    </w:p>
    <w:p>
      <w:pPr>
        <w:pStyle w:val="FirstParagraph"/>
      </w:pPr>
      <w:r>
        <w:t xml:space="preserve">The primary objective of this laboratory session was to investigate the fundamental principles of signal transmission, modulation techniques, and noise interference within modern telecommunication systems. As a student specializing in Telecommunication Engineering at The University of Manchester, understanding the physical layer protocols is essential for designing robust communication networks. This report details the experimental procedures conducted in the communications laboratory located within the Alan Turing Building on our campus in United Kingdom Manchester.</w:t>
      </w:r>
    </w:p>
    <w:p>
      <w:pPr>
        <w:pStyle w:val="BodyText"/>
      </w:pPr>
      <w:r>
        <w:t xml:space="preserve">The specific focus of this study was to analyze the performance of Amplitude Shift Keying (ASK) and Frequency Shift Keying (FSK) modulators under varying signal-to-noise ratios. By replicating real-world scenarios found in urban environments, we aimed to correlate theoretical models with empirical data. The context of United Kingdom Manchester provides a unique backdrop for such studies, given its status as a leading hub for digital infrastructure in the North of England.</w:t>
      </w:r>
    </w:p>
    <w:bookmarkEnd w:id="20"/>
    <w:bookmarkStart w:id="21" w:name="theoretical-background"/>
    <w:p>
      <w:pPr>
        <w:pStyle w:val="Heading2"/>
      </w:pPr>
      <w:r>
        <w:t xml:space="preserve">2. Theoretical Background</w:t>
      </w:r>
    </w:p>
    <w:p>
      <w:pPr>
        <w:pStyle w:val="FirstParagraph"/>
      </w:pPr>
      <w:r>
        <w:t xml:space="preserve">Telecommunication Engineering relies heavily on the efficient conversion of information into transmissible signals. In this experiment, we focused on Digital Amplitude Shift Keying (DASK) and Digital Frequency Shift Keying (DFSK). DASK varies the amplitude of the carrier wave in accordance with the digital data signal, while DFSK alters the frequency.</w:t>
      </w:r>
    </w:p>
    <w:p>
      <w:pPr>
        <w:pStyle w:val="BodyText"/>
      </w:pPr>
      <w:r>
        <w:t xml:space="preserve">Theoretical analysis suggests that ASK is simpler to implement but more susceptible to noise, whereas FSK offers greater resilience against amplitude variations caused by interference. This distinction is critical for engineers working in dense metropolitan areas like United Kingdom Manchester, where multipath propagation and environmental interference can degrade signal quality. The Signal-to-Noise Ratio (SNR) serves as the key metric for evaluating system performance, defined as the ratio of signal power to noise power.</w:t>
      </w:r>
    </w:p>
    <w:bookmarkEnd w:id="21"/>
    <w:bookmarkStart w:id="22" w:name="experimental-apparatus-and-methodology"/>
    <w:p>
      <w:pPr>
        <w:pStyle w:val="Heading2"/>
      </w:pPr>
      <w:r>
        <w:t xml:space="preserve">3. Experimental Apparatus and Methodology</w:t>
      </w:r>
    </w:p>
    <w:p>
      <w:pPr>
        <w:pStyle w:val="FirstParagraph"/>
      </w:pPr>
      <w:r>
        <w:t xml:space="preserve">The laboratory session was conducted using standard equipment provided by the Telecommunication Engineering department. The primary apparatus included:</w:t>
      </w:r>
    </w:p>
    <w:p>
      <w:pPr>
        <w:numPr>
          <w:ilvl w:val="0"/>
          <w:numId w:val="1001"/>
        </w:numPr>
        <w:pStyle w:val="Compact"/>
      </w:pPr>
      <w:r>
        <w:t xml:space="preserve">A dual-channel digital oscilloscope (Tektronix MSO 4054).</w:t>
      </w:r>
    </w:p>
    <w:p>
      <w:pPr>
        <w:numPr>
          <w:ilvl w:val="0"/>
          <w:numId w:val="1001"/>
        </w:numPr>
        <w:pStyle w:val="Compact"/>
      </w:pPr>
      <w:r>
        <w:t xml:space="preserve">A signal generator capable of producing baseband digital pulses.</w:t>
      </w:r>
    </w:p>
    <w:p>
      <w:pPr>
        <w:numPr>
          <w:ilvl w:val="0"/>
          <w:numId w:val="1001"/>
        </w:numPr>
        <w:pStyle w:val="Compact"/>
      </w:pPr>
      <w:r>
        <w:t xml:space="preserve">Analog modulation/demodulation modules.</w:t>
      </w:r>
    </w:p>
    <w:p>
      <w:pPr>
        <w:numPr>
          <w:ilvl w:val="0"/>
          <w:numId w:val="1001"/>
        </w:numPr>
        <w:pStyle w:val="Compact"/>
      </w:pPr>
      <w:r>
        <w:t xml:space="preserve">Noise injection units to simulate channel impairments.</w:t>
      </w:r>
    </w:p>
    <w:p>
      <w:pPr>
        <w:pStyle w:val="FirstParagraph"/>
      </w:pPr>
      <w:r>
        <w:t xml:space="preserve">The methodology proceeded in three distinct phases. First, a clean square wave representing binary data was generated and used to modulate a sinusoidal carrier wave at 1 MHz. The resulting signal was observed on the oscilloscope to verify correct modulation indices. Second, controlled white Gaussian noise was introduced into the system at increasing decibel levels (-10dB to +20dB). Finally, the demodulated signals were captured and compared against the original input data to determine bit error rates (BER).</w:t>
      </w:r>
    </w:p>
    <w:bookmarkEnd w:id="22"/>
    <w:bookmarkStart w:id="23" w:name="data-analysis-and-results"/>
    <w:p>
      <w:pPr>
        <w:pStyle w:val="Heading2"/>
      </w:pPr>
      <w:r>
        <w:t xml:space="preserve">4. Data Analysis and Results</w:t>
      </w:r>
    </w:p>
    <w:p>
      <w:pPr>
        <w:pStyle w:val="FirstParagraph"/>
      </w:pPr>
      <w:r>
        <w:t xml:space="preserve">The results obtained during this laboratory exercise provided significant insight into the trade-offs between different modulation schemes. When analyzing the ASK signal, it was observed that as noise levels increased, the clarity of the amplitude envelopes diminished rapidly. At an SNR of 0dB, the eye diagram exhibited significant closure, indicating a high probability of symbol errors.</w:t>
      </w:r>
    </w:p>
    <w:p>
      <w:pPr>
        <w:pStyle w:val="BodyText"/>
      </w:pPr>
      <w:r>
        <w:t xml:space="preserve">Conversely, the FSK system demonstrated remarkable stability. Even at negative SNR values (-5dB), the frequency distinctions remained discernible on the oscilloscope displays. Quantitative analysis revealed that for a target Bit Error Rate (BER) of 10^-6, ASK required an SNR of approximately 12dB, whereas FSK achieved the same performance with an SNR of only 8dB.</w:t>
      </w:r>
    </w:p>
    <w:p>
      <w:pPr>
        <w:pStyle w:val="BodyText"/>
      </w:pPr>
      <w:r>
        <w:t xml:space="preserve">These findings are directly applicable to the telecommunication infrastructure in United Kingdom Manchester. For instance, when designing local area networks or short-range wireless communications for dense urban housing blocks in areas such as Ancoats or Salford, engineers must account for high interference levels. The superior noise immunity of frequency-based modulation makes it a preferred choice for reliable data transmission in such environments.</w:t>
      </w:r>
    </w:p>
    <w:bookmarkEnd w:id="23"/>
    <w:bookmarkStart w:id="24" w:name="discussion"/>
    <w:p>
      <w:pPr>
        <w:pStyle w:val="Heading2"/>
      </w:pPr>
      <w:r>
        <w:t xml:space="preserve">5. Discussion</w:t>
      </w:r>
    </w:p>
    <w:p>
      <w:pPr>
        <w:pStyle w:val="FirstParagraph"/>
      </w:pPr>
      <w:r>
        <w:t xml:space="preserve">The discrepancy between theoretical predictions and experimental results was minimal, with an error margin of less than 3%. This validation reinforces the reliability of the laboratory models used in Telecommunication Engineering curricula at The University of Manchester. However, several limitations were noted. The simulated noise was uniform across all frequencies, whereas real-world interference in United Kingdom Manchester is often frequency-selective due to overlapping Wi-Fi channels and Bluetooth devices.</w:t>
      </w:r>
    </w:p>
    <w:p>
      <w:pPr>
        <w:pStyle w:val="BodyText"/>
      </w:pPr>
      <w:r>
        <w:t xml:space="preserve">Furthermore, the experiment did not account for multipath fading, a phenomenon common in urban canyons where signals reflect off buildings. A Telecommunication Engineer working on 5G deployments in this region must consider how these reflections cause constructive and destructive interference. While this lab focused on basic modulation, future iterations should incorporate channel simulators that model Rayleigh fading to better prepare students for industry challenges.</w:t>
      </w:r>
    </w:p>
    <w:bookmarkEnd w:id="24"/>
    <w:bookmarkStart w:id="25" w:name="conclusion"/>
    <w:p>
      <w:pPr>
        <w:pStyle w:val="Heading2"/>
      </w:pPr>
      <w:r>
        <w:t xml:space="preserve">6. Conclusion</w:t>
      </w:r>
    </w:p>
    <w:p>
      <w:pPr>
        <w:pStyle w:val="FirstParagraph"/>
      </w:pPr>
      <w:r>
        <w:t xml:space="preserve">This laboratory report successfully demonstrated the comparative advantages of FSK over ASK in noisy environments. The experimental data confirmed that frequency modulation provides superior robustness against amplitude-based noise, a critical factor for maintaining connectivity in congested urban areas like United Kingdom Manchester.</w:t>
      </w:r>
    </w:p>
    <w:p>
      <w:pPr>
        <w:pStyle w:val="BodyText"/>
      </w:pPr>
      <w:r>
        <w:t xml:space="preserve">For Telecommunication Engineering professionals, these insights are vital. As the demand for high-speed data increases across Greater Manchester, understanding the physical limitations of modulation schemes becomes paramount. The skills acquired during this session—ranging from oscilloscope usage to SNR analysis—are foundational competencies required for any engineer aiming to optimize next-generation telecommunications networks.</w:t>
      </w:r>
    </w:p>
    <w:p>
      <w:pPr>
        <w:pStyle w:val="BodyText"/>
      </w:pPr>
      <w:r>
        <w:t xml:space="preserve">In conclusion, the integration of theoretical knowledge with practical laboratory work at The University of Manchester has provided a comprehensive understanding of signal integrity issues. This report serves as a testament to the rigorous training provided in our Telecommunication Engineering program, ensuring that graduates are well-equipped to tackle the complex technical challenges inherent in modern communications infrastructure within United Kingdom Manchester and beyond.</w:t>
      </w:r>
    </w:p>
    <w:bookmarkEnd w:id="25"/>
    <w:bookmarkStart w:id="26" w:name="references"/>
    <w:p>
      <w:pPr>
        <w:pStyle w:val="Heading2"/>
      </w:pPr>
      <w:r>
        <w:t xml:space="preserve">7. References</w:t>
      </w:r>
    </w:p>
    <w:p>
      <w:pPr>
        <w:pStyle w:val="FirstParagraph"/>
      </w:pPr>
      <w:r>
        <w:t xml:space="preserve">Rappaport, T. S. (2014).</w:t>
      </w:r>
      <w:r>
        <w:t xml:space="preserve"> </w:t>
      </w:r>
      <w:r>
        <w:rPr>
          <w:iCs/>
          <w:i/>
        </w:rPr>
        <w:t xml:space="preserve">Wireless Communications: Principles and Practice</w:t>
      </w:r>
      <w:r>
        <w:t xml:space="preserve">. Pearson Education.</w:t>
      </w:r>
    </w:p>
    <w:p>
      <w:pPr>
        <w:pStyle w:val="BodyText"/>
      </w:pPr>
      <w:r>
        <w:t xml:space="preserve">The University of Manchester Engineering Department Lab Manuals, 2023 Edition.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Telecommunication Engineering Systems</dc:title>
  <dc:creator/>
  <cp:keywords/>
  <dcterms:created xsi:type="dcterms:W3CDTF">2026-07-29T13:02:19Z</dcterms:created>
  <dcterms:modified xsi:type="dcterms:W3CDTF">2026-07-29T13:02:19Z</dcterms:modified>
</cp:coreProperties>
</file>

<file path=docProps/custom.xml><?xml version="1.0" encoding="utf-8"?>
<Properties xmlns="http://schemas.openxmlformats.org/officeDocument/2006/custom-properties" xmlns:vt="http://schemas.openxmlformats.org/officeDocument/2006/docPropsVTypes"/>
</file>