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Telecommunication</w:t>
      </w:r>
      <w:r>
        <w:t xml:space="preserve"> </w:t>
      </w:r>
      <w:r>
        <w:t xml:space="preserve">Engineer</w:t>
      </w:r>
      <w:r>
        <w:t xml:space="preserve"> </w:t>
      </w:r>
      <w:r>
        <w:t xml:space="preserve">Assessment</w:t>
      </w:r>
      <w:r>
        <w:t xml:space="preserve"> </w:t>
      </w:r>
      <w:r>
        <w:t xml:space="preserve">in</w:t>
      </w:r>
      <w:r>
        <w:t xml:space="preserve"> </w:t>
      </w:r>
      <w:r>
        <w:t xml:space="preserve">Vietnam</w:t>
      </w:r>
      <w:r>
        <w:t xml:space="preserve"> </w:t>
      </w:r>
      <w:r>
        <w:t xml:space="preserve">Ho</w:t>
      </w:r>
      <w:r>
        <w:t xml:space="preserve"> </w:t>
      </w:r>
      <w:r>
        <w:t xml:space="preserve">Chi</w:t>
      </w:r>
      <w:r>
        <w:t xml:space="preserve"> </w:t>
      </w:r>
      <w:r>
        <w:t xml:space="preserve">Minh</w:t>
      </w:r>
      <w:r>
        <w:t xml:space="preserve"> </w:t>
      </w:r>
      <w:r>
        <w:t xml:space="preserve">City</w:t>
      </w:r>
    </w:p>
    <w:p>
      <w:pPr>
        <w:pStyle w:val="FirstParagraph"/>
      </w:pPr>
      <w:r>
        <w:t xml:space="preserve">```html</w:t>
      </w:r>
    </w:p>
    <w:bookmarkStart w:id="20" w:name="X9130b6039bce7dc75be14c1f99f42e741b01a0c"/>
    <w:p>
      <w:pPr>
        <w:pStyle w:val="Heading1"/>
      </w:pPr>
      <w:r>
        <w:t xml:space="preserve">Lab Report: Telecommunication Engineer Field Assessment and Network Optimization in Vietnam Ho Chi Minh City</w:t>
      </w:r>
    </w:p>
    <w:p>
      <w:pPr>
        <w:pStyle w:val="FirstParagraph"/>
      </w:pPr>
      <w:r>
        <w:t xml:space="preserve">Prepared for" Regional Engineering Standards Division, Southeast Asia Infrastructure Directorate"</w:t>
      </w:r>
    </w:p>
    <w:bookmarkEnd w:id="20"/>
    <w:bookmarkStart w:id="21" w:name="abstract"/>
    <w:p>
      <w:pPr>
        <w:pStyle w:val="Heading2"/>
      </w:pPr>
      <w:r>
        <w:t xml:space="preserve">Abstract</w:t>
      </w:r>
    </w:p>
    <w:p>
      <w:pPr>
        <w:pStyle w:val="FirstParagraph"/>
      </w:pPr>
      <w:r>
        <w:t xml:space="preserve">This Lab Report outlines the systematic evaluation of telecommunications infrastructure deployment methodologies specifically calibrated for high-density urban environments. The primary focus of this Lab Report is to document the practical applications, signal propagation characteristics, and network optimization strategies required by a professional Telecommunication Engineer operating within Vietnam Ho Chi Minh City. Through controlled laboratory simulations and field-validation protocols, this document establishes standardized testing procedures that align with local regulatory frameworks and emerging 5G deployment standards. The findings presented herein provide actionable insights for engineers tasked with enhancing connectivity across one of Southeast Asia's most rapidly evolving metropolitan regions.</w:t>
      </w:r>
    </w:p>
    <w:bookmarkEnd w:id="21"/>
    <w:bookmarkStart w:id="22" w:name="introduction"/>
    <w:p>
      <w:pPr>
        <w:pStyle w:val="Heading2"/>
      </w:pPr>
      <w:r>
        <w:t xml:space="preserve">1. Introduction</w:t>
      </w:r>
    </w:p>
    <w:p>
      <w:pPr>
        <w:pStyle w:val="FirstParagraph"/>
      </w:pPr>
      <w:r>
        <w:t xml:space="preserve">The rapid urbanization and digital transformation of Vietnam Ho Chi Minh City have necessitated a robust, scalable, and future-proof telecommunications infrastructure. As a major economic hub driving regional growth, Vietnam Ho Chi Minh City faces unique engineering challenges including high population density, complex building architectures requiring specialized Telecommunication Engineer expertise in signal penetration analysis. This Lab Report serves as both an academic reference and operational guideline for Telecommunication Engineer professionals working within Vietnam Ho Chi Minh City's dynamic telecom landscape.</w:t>
      </w:r>
    </w:p>
    <w:bookmarkEnd w:id="22"/>
    <w:bookmarkStart w:id="24" w:name="objectives"/>
    <w:bookmarkStart w:id="23" w:name="objectives-and-scope"/>
    <w:p>
      <w:pPr>
        <w:pStyle w:val="Heading2"/>
      </w:pPr>
      <w:r>
        <w:t xml:space="preserve">2. Objectives and Scope</w:t>
      </w:r>
    </w:p>
    <w:p>
      <w:pPr>
        <w:pStyle w:val="FirstParagraph"/>
      </w:pPr>
      <w:r>
        <w:t xml:space="preserve">The core objective of this Lab Report is to establish a replicable framework for testing, calibration, and performance validation that directly supports the daily responsibilities of a Telecommunication Engineer deployed in Vietnam Ho Chi Minh City. Specifically, this Lab Report aims to: (1) Evaluate RF propagation patterns across varied district topologies; (2) Quantify network latency and throughput under simulated peak-load conditions; (3) Standardize equipment calibration protocols for fiber-optic backhaul integration. The scope of this Lab Report explicitly covers macro-cellular networks, small-cell deployments, and mmWave frequency testing relevant to Vietnam Ho Chi Minh City's current infrastructure roadmap.</w:t>
      </w:r>
    </w:p>
    <w:bookmarkEnd w:id="23"/>
    <w:bookmarkEnd w:id="24"/>
    <w:bookmarkStart w:id="25" w:name="methodology"/>
    <w:p>
      <w:pPr>
        <w:pStyle w:val="Heading2"/>
      </w:pPr>
      <w:r>
        <w:t xml:space="preserve">3. Methodology</w:t>
      </w:r>
    </w:p>
    <w:p>
      <w:pPr>
        <w:pStyle w:val="FirstParagraph"/>
      </w:pPr>
      <w:r>
        <w:t xml:space="preserve">To ensure rigorous data collection and analysis in this Lab Report, a multi-phase experimental design was implemented. The Telecommunication Engineer utilized spectrum analyzers, vector network analyzers (VNA), and optical time-domain reflectometers (OTDR) to measure signal integrity across 700 MHz to 28 GHz frequency bands. Laboratory conditions were calibrated using anechoic chamber simulations that replicate the multipath interference typical of Vietnam Ho Chi Minh City's high-rise commercial districts. Subsequent field validation involved drive-test surveys conducted across Districts 1, 3, and Binh Thanh where a Telecommunication Engineer logged real-time data on bit error rates (BER), jitter variance, and handover success metrics. All procedures in this Lab Report comply with Vietnam Ho Chi Minh City's telecommunications safety standards and electromagnetic exposure guidelines.</w:t>
      </w:r>
    </w:p>
    <w:bookmarkEnd w:id="25"/>
    <w:bookmarkStart w:id="26" w:name="results"/>
    <w:p>
      <w:pPr>
        <w:pStyle w:val="Heading2"/>
      </w:pPr>
      <w:r>
        <w:t xml:space="preserve">4. Results</w:t>
      </w:r>
    </w:p>
    <w:p>
      <w:pPr>
        <w:pStyle w:val="FirstParagraph"/>
      </w:pPr>
      <w:r>
        <w:t xml:space="preserve">Data collected during the execution of this Lab Report demonstrates significant performance variations correlating directly with environmental factors in Vietnam Ho Chi Minh City. The Telecommunication Engineer recorded an average signal-to-noise ratio (SNR) improvement of 14.3 dB when implementing adaptive beamforming techniques on low-band frequencies, which proved particularly effective in densely populated residential zones of Vietnam Ho Chi Minh City. Latency measurements averaged 8 ms for local backbone routing, while cross-district latency ranged between 12-15 ms due to traffic congestion optimization algorithms deployed by the Telecommunication Engineer. Fiber-optic backbone loss values remained consistently below 0.3 dB/km, confirming that physical layer integrity in Vietnam Ho Chi Minh City meets international carrier-grade benchmarks.</w:t>
      </w:r>
    </w:p>
    <w:bookmarkEnd w:id="26"/>
    <w:bookmarkStart w:id="27" w:name="discussion"/>
    <w:p>
      <w:pPr>
        <w:pStyle w:val="Heading2"/>
      </w:pPr>
      <w:r>
        <w:t xml:space="preserve">5. Discussion</w:t>
      </w:r>
    </w:p>
    <w:p>
      <w:pPr>
        <w:pStyle w:val="FirstParagraph"/>
      </w:pPr>
      <w:r>
        <w:t xml:space="preserve">The findings documented in this Lab Report underscore the critical role of a skilled Telecommunication Engineer in navigating the complex infrastructural realities of Vietnam Ho Chi Minh City. High-rise concrete structures and narrow street canyons inherently cause shadowing and multipath degradation, which directly impacts mobile broadband quality. However, by applying predictive propagation modeling and dynamic spectrum sharing protocols as detailed in this Lab Report, a Telecommunication Engineer can effectively mitigate these urban-specific challenges. Furthermore, the rapid expansion of IoT ecosystems in Vietnam Ho Chi Minh City demands that the Telecommunication Engineer prioritize low-power wide-area network (LPWAN) integration alongside traditional cellular upgrades. This Lab Report also highlights regulatory considerations: compliance with local frequency allocation policies and environmental safety standards requires continuous documentation and iterative testing throughout every project phase managed by a Telecommunication Engineer.</w:t>
      </w:r>
    </w:p>
    <w:bookmarkEnd w:id="27"/>
    <w:bookmarkStart w:id="28" w:name="conclusion"/>
    <w:p>
      <w:pPr>
        <w:pStyle w:val="Heading2"/>
      </w:pPr>
      <w:r>
        <w:t xml:space="preserve">6. Conclusion</w:t>
      </w:r>
    </w:p>
    <w:p>
      <w:pPr>
        <w:pStyle w:val="FirstParagraph"/>
      </w:pPr>
      <w:r>
        <w:t xml:space="preserve">This Lab Report successfully establishes a comprehensive validation framework for telecommunications engineering practices tailored to the unique geographical and demographic profile of Vietnam Ho Chi Minh City. The systematic evaluation confirms that when a Telecommunication Engineer leverages advanced RF testing methodologies, standardized calibration routines, and region-specific propagation models network reliability can be significantly enhanced across all operational districts. Moving forward this Lab Report recommends that Telecommunication Engineer training programs in Vietnam Ho Chi Minh City incorporate these exact simulation environments and field protocols to accelerate workforce readiness. As Vietnam Ho Chi Minh City continues its push toward smart city initiatives and next-generation connectivity, the methodologies outlined in this Lab Report will remain essential reference points for every Telecommunication Engineer committed to delivering robust, scalable, and future-ready telecommunications infrastructure.</w:t>
      </w:r>
    </w:p>
    <w:bookmarkEnd w:id="28"/>
    <w:bookmarkStart w:id="30" w:name="appendix"/>
    <w:bookmarkStart w:id="29" w:name="appendix-a-equipment-calibration-log"/>
    <w:p>
      <w:pPr>
        <w:pStyle w:val="Heading2"/>
      </w:pPr>
      <w:r>
        <w:t xml:space="preserve">Appendix A: Equipment Calibration Log</w:t>
      </w:r>
    </w:p>
    <w:p>
      <w:pPr>
        <w:pStyle w:val="FirstParagraph"/>
      </w:pPr>
      <w:r>
        <w:t xml:space="preserve">Instrument</w:t>
      </w:r>
    </w:p>
    <w:bookmarkEnd w:id="29"/>
    <w:bookmarkEnd w:id="30"/>
    <w:p>
      <w:pPr>
        <w:pStyle w:val="BodyText"/>
      </w:pPr>
      <w:r>
        <w:t xml:space="preserve">Model</w:t>
      </w:r>
    </w:p>
    <w:p>
      <w:pPr>
        <w:pStyle w:val="BodyText"/>
      </w:pPr>
      <w:r>
        <w:t xml:space="preserve">Spectrum Analyzer</w:t>
      </w:r>
    </w:p>
    <w:p>
      <w:pPr>
        <w:pStyle w:val="BodyText"/>
      </w:pPr>
      <w:r>
        <w:t xml:space="preserve">Rohde &amp; Schwarz FPC 1500</w:t>
      </w:r>
    </w:p>
    <w:p>
      <w:pPr>
        <w:pStyle w:val="BodyText"/>
      </w:pPr>
      <w:r>
        <w:t xml:space="preserve">Pass (Cert. No. VN-HCMC-2024-AX7)</w:t>
      </w:r>
    </w:p>
    <w:p>
      <w:pPr>
        <w:pStyle w:val="BodyText"/>
      </w:pPr>
      <w:r>
        <w:t xml:space="preserve">Optical Power Meter</w:t>
      </w:r>
    </w:p>
    <w:p>
      <w:pPr>
        <w:pStyle w:val="BodyText"/>
      </w:pPr>
      <w:r>
        <w:t xml:space="preserve">Anritsu ML9803A</w:t>
      </w:r>
    </w:p>
    <w:p>
      <w:pPr>
        <w:pStyle w:val="BodyText"/>
      </w:pPr>
      <w:r>
        <w:t xml:space="preserve">Pass (Cert. No. VN-HCMC-2024-BX9)</w:t>
      </w:r>
    </w:p>
    <w:p>
      <w:pPr>
        <w:pStyle w:val="BodyText"/>
      </w:pPr>
      <w:r>
        <w:t xml:space="preserve">Network Analyzer</w:t>
      </w:r>
    </w:p>
    <w:p>
      <w:pPr>
        <w:pStyle w:val="BodyText"/>
      </w:pPr>
      <w:r>
        <w:t xml:space="preserve">Keysight PNA E5071C</w:t>
      </w:r>
    </w:p>
    <w:p>
      <w:pPr>
        <w:pStyle w:val="BodyText"/>
      </w:pPr>
      <w:r>
        <w:t xml:space="preserve">Pass (Cert. No. VN-HCMC-2024-CY4)</w:t>
      </w:r>
    </w:p>
    <w:p>
      <w:pPr>
        <w:pStyle w:val="BodyText"/>
      </w:pPr>
      <w:r>
        <w:t xml:space="preserve">This Lab Report is confidential and intended solely for Telecommunication Engineer personnel operating within Vietnam Ho Chi Minh City. All data and procedures documented herein comply with regional engineering standards.</w:t>
      </w:r>
    </w:p>
    <w:p>
      <w:pPr>
        <w:pStyle w:val="BodyText"/>
      </w:pPr>
      <w:r>
        <w:t xml:space="preserve">```</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Telecommunication Engineer Assessment in Vietnam Ho Chi Minh City</dc:title>
  <dc:creator/>
  <dc:language>en</dc:language>
  <cp:keywords/>
  <dcterms:created xsi:type="dcterms:W3CDTF">2026-07-29T15:36:15Z</dcterms:created>
  <dcterms:modified xsi:type="dcterms:W3CDTF">2026-07-29T15:36:15Z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