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Mexico</w:t>
      </w:r>
      <w:r>
        <w:t xml:space="preserve"> </w:t>
      </w:r>
      <w:r>
        <w:t xml:space="preserve">City</w:t>
      </w:r>
    </w:p>
    <w:bookmarkStart w:id="20" w:name="X6fca5a7100397f5be0d62ee70d2bd0ad4accbe7"/>
    <w:p>
      <w:pPr>
        <w:pStyle w:val="Heading1"/>
      </w:pPr>
      <w:r>
        <w:t xml:space="preserve">Laboratory Report on Linguistic Mediation and Communication Protocols</w:t>
      </w:r>
    </w:p>
    <w:p>
      <w:pPr>
        <w:pStyle w:val="FirstParagraph"/>
      </w:pPr>
      <w:r>
        <w:rPr>
          <w:bCs/>
          <w:b/>
        </w:rPr>
        <w:t xml:space="preserve">Subject:</w:t>
      </w:r>
    </w:p>
    <w:p>
      <w:pPr>
        <w:pStyle w:val="BodyText"/>
      </w:pPr>
      <w:r>
        <w:t xml:space="preserve">The Implementation, Efficacy, and Cultural Nuances of the Translator Interpreter Role within Mexico City's Multilingual Environment</w:t>
      </w:r>
    </w:p>
    <w:p>
      <w:r>
        <w:pict>
          <v:rect style="width:0;height:1.5pt" o:hralign="center" o:hrstd="t" o:hr="t"/>
        </w:pict>
      </w:r>
    </w:p>
    <w:bookmarkEnd w:id="20"/>
    <w:bookmarkStart w:id="21" w:name="introduction-and-objective"/>
    <w:p>
      <w:pPr>
        <w:pStyle w:val="Heading3"/>
      </w:pPr>
      <w:r>
        <w:t xml:space="preserve">1. Introduction and Objective</w:t>
      </w:r>
    </w:p>
    <w:p>
      <w:pPr>
        <w:pStyle w:val="FirstParagraph"/>
      </w:pPr>
      <w:r>
        <w:t xml:space="preserve">The primary objective of this laboratory report is to analyze the critical role of the Translator Interpreter in a highly specific geopolitical and sociolinguistic context: Mexico City, Mexico. As one of the most populous metropolitan areas in the world, Mexico City serves as a hub for international diplomacy, tourism, commerce, and legal proceedings. Consequently, the demand for accurate linguistic mediation is at an all-time high.</w:t>
      </w:r>
    </w:p>
    <w:p>
      <w:pPr>
        <w:pStyle w:val="BodyText"/>
      </w:pPr>
      <w:r>
        <w:t xml:space="preserve">This report aims to deconstruct how a Translator Interpreter functions not merely as a conduit for words but as a cultural bridge in Mexico City. We will examine the distinct differences between translation (written) and interpreting (spoken), the specific linguistic challenges posed by the Spanish-English dynamic prevalent in this region, and the operational standards required for professional efficacy. The findings presented herein are derived from simulated field observations, linguistic analysis of common sector-specific terminology, and an evaluation of ethical guidelines governing professional conduct in this locale.</w:t>
      </w:r>
    </w:p>
    <w:bookmarkEnd w:id="21"/>
    <w:bookmarkStart w:id="22" w:name="methodology"/>
    <w:p>
      <w:pPr>
        <w:pStyle w:val="Heading3"/>
      </w:pPr>
      <w:r>
        <w:t xml:space="preserve">2. Methodology</w:t>
      </w:r>
    </w:p>
    <w:p>
      <w:pPr>
        <w:pStyle w:val="FirstParagraph"/>
      </w:pPr>
      <w:r>
        <w:t xml:space="preserve">To ensure a comprehensive understanding of the Translator Interpreter dynamics in Mexico City, a mixed-methods approach was utilized. The methodology included:</w:t>
      </w:r>
    </w:p>
    <w:p>
      <w:pPr>
        <w:numPr>
          <w:ilvl w:val="0"/>
          <w:numId w:val="1001"/>
        </w:numPr>
        <w:pStyle w:val="Compact"/>
      </w:pPr>
      <w:r>
        <w:rPr>
          <w:bCs/>
          <w:b/>
        </w:rPr>
        <w:t xml:space="preserve">Linguistic Analysis:</w:t>
      </w:r>
      <w:r>
        <w:t xml:space="preserve"> </w:t>
      </w:r>
      <w:r>
        <w:t xml:space="preserve">Reviewing standard terminology used in medical, legal, and diplomatic contexts within Mexico City to identify false cognates and cultural idioms that require specific interpreter intervention.</w:t>
      </w:r>
    </w:p>
    <w:p>
      <w:pPr>
        <w:numPr>
          <w:ilvl w:val="0"/>
          <w:numId w:val="1001"/>
        </w:numPr>
        <w:pStyle w:val="Compact"/>
      </w:pPr>
      <w:r>
        <w:rPr>
          <w:bCs/>
          <w:b/>
        </w:rPr>
        <w:t xml:space="preserve">Situational Simulation:</w:t>
      </w:r>
      <w:r>
        <w:t xml:space="preserve"> </w:t>
      </w:r>
      <w:r>
        <w:t xml:space="preserve">Creating simulated scenarios involving English-speaking tourists and Mexican medical professionals to test the accuracy of consecutive interpreting techniques.</w:t>
      </w:r>
    </w:p>
    <w:p>
      <w:pPr>
        <w:numPr>
          <w:ilvl w:val="0"/>
          <w:numId w:val="1001"/>
        </w:numPr>
        <w:pStyle w:val="Compact"/>
      </w:pPr>
      <w:r>
        <w:rPr>
          <w:bCs/>
          <w:b/>
        </w:rPr>
        <w:t xml:space="preserve">Ethical Framework Review:</w:t>
      </w:r>
      <w:r>
        <w:t xml:space="preserve"> </w:t>
      </w:r>
      <w:r>
        <w:t xml:space="preserve">Analyzing codes of conduct established by major interpreting associations, specifically adapted for the regulations and social norms present in Mexico City.</w:t>
      </w:r>
    </w:p>
    <w:bookmarkEnd w:id="22"/>
    <w:bookmarkStart w:id="25" w:name="X2b8d06894dbcc270eef0f6ab4175ea09ee291e5"/>
    <w:p>
      <w:pPr>
        <w:pStyle w:val="Heading3"/>
      </w:pPr>
      <w:r>
        <w:t xml:space="preserve">3. The Dual Nature: Translator vs. Interpreter</w:t>
      </w:r>
    </w:p>
    <w:p>
      <w:pPr>
        <w:pStyle w:val="FirstParagraph"/>
      </w:pPr>
      <w:r>
        <w:t xml:space="preserve">A fundamental aspect of this report is distinguishing between the roles of the Translator and the Interpreter, as both are frequently conflated by clients in Mexico City but require distinct skill sets.</w:t>
      </w:r>
    </w:p>
    <w:bookmarkStart w:id="23" w:name="the-written-dimension-the-translator"/>
    <w:p>
      <w:pPr>
        <w:pStyle w:val="Heading4"/>
      </w:pPr>
      <w:r>
        <w:rPr>
          <w:bCs/>
          <w:b/>
        </w:rPr>
        <w:t xml:space="preserve">The Written Dimension: The Translator</w:t>
      </w:r>
    </w:p>
    <w:p>
      <w:pPr>
        <w:pStyle w:val="FirstParagraph"/>
      </w:pPr>
      <w:r>
        <w:t xml:space="preserve">In Mexico City, a vast volume of documents requires translation. These include legal contracts for foreign investors visiting the Polanco district, medical records for international patients at hospitals like ABC (American British Cowdray), and tourism materials. The translator must possess deep research skills to ensure that the written output is not only grammatically correct in Spanish but also culturally appropriate for Mexican standards. For instance, legal terms in Mexico have specific historical roots derived from Spanish civil law that do not have direct equivalents in common law systems, requiring a highly skilled Translator to convey intent rather than just literal meaning.</w:t>
      </w:r>
    </w:p>
    <w:bookmarkEnd w:id="23"/>
    <w:bookmarkStart w:id="24" w:name="the-spoken-dimension-the-interpreter"/>
    <w:p>
      <w:pPr>
        <w:pStyle w:val="Heading4"/>
      </w:pPr>
      <w:r>
        <w:rPr>
          <w:bCs/>
          <w:b/>
        </w:rPr>
        <w:t xml:space="preserve">The Spoken Dimension: The Interpreter</w:t>
      </w:r>
    </w:p>
    <w:p>
      <w:pPr>
        <w:pStyle w:val="FirstParagraph"/>
      </w:pPr>
      <w:r>
        <w:t xml:space="preserve">The Interpreter operates in real-time. In the bustling environment of Mexico City, interpreters are frequently found in emergency rooms at the IMSS (Mexican Social Security Institute), during diplomatic summits at the National Palace, and on tourist sites like Chichén Itzá or Teotihuacan. The cognitive load on an Interpreter is significantly higher than that of a translator because there is no time for revision. The report highlights that in high-stress environments typical of a metropolis like Mexico City, interpreters must employ techniques such as note-taking and memory retention strategies to ensure fidelity to the source message.</w:t>
      </w:r>
    </w:p>
    <w:bookmarkEnd w:id="24"/>
    <w:bookmarkEnd w:id="25"/>
    <w:bookmarkStart w:id="28" w:name="contextual-challenges-in-mexico-city"/>
    <w:p>
      <w:pPr>
        <w:pStyle w:val="Heading3"/>
      </w:pPr>
      <w:r>
        <w:t xml:space="preserve">4. Contextual Challenges in Mexico City</w:t>
      </w:r>
    </w:p>
    <w:p>
      <w:pPr>
        <w:pStyle w:val="FirstParagraph"/>
      </w:pPr>
      <w:r>
        <w:t xml:space="preserve">Mexico City presents unique challenges for linguistic mediation professionals. The city is characterized by rapid urbanization and a diverse population that speaks not only Standard Spanish but also various Indigenous languages, such as Nahuatl and Mixtec, alongside English.</w:t>
      </w:r>
    </w:p>
    <w:bookmarkStart w:id="26" w:name="the-english-spanish-dynamic"/>
    <w:p>
      <w:pPr>
        <w:pStyle w:val="Heading4"/>
      </w:pPr>
      <w:r>
        <w:rPr>
          <w:bCs/>
          <w:b/>
        </w:rPr>
        <w:t xml:space="preserve">The English-Spanish Dynamic</w:t>
      </w:r>
    </w:p>
    <w:p>
      <w:pPr>
        <w:pStyle w:val="FirstParagraph"/>
      </w:pPr>
      <w:r>
        <w:t xml:space="preserve">The most common pair of languages in Mexico City is English to Spanish. However, it is crucial to note that the variety of Spanish spoken in Mexico City (Castilian Mexican) differs from European Spanish or Latin American variants found elsewhere. For a Translator Interpreter, understanding local slang ("jerga") and regionalisms is vital. A professional working in the historic center must be adept at navigating both formal institutional language and the informal, vibrant speech patterns of locals to facilitate genuine communication.</w:t>
      </w:r>
    </w:p>
    <w:bookmarkEnd w:id="26"/>
    <w:bookmarkStart w:id="27" w:name="X2f96b0202301ccc37093224fb37208e3877766f"/>
    <w:p>
      <w:pPr>
        <w:pStyle w:val="Heading4"/>
      </w:pPr>
      <w:r>
        <w:rPr>
          <w:bCs/>
          <w:b/>
        </w:rPr>
        <w:t xml:space="preserve">Cultural Nuances and Politeness Registers</w:t>
      </w:r>
    </w:p>
    <w:p>
      <w:pPr>
        <w:pStyle w:val="FirstParagraph"/>
      </w:pPr>
      <w:r>
        <w:t xml:space="preserve">Mexican culture places a high premium on politeness, formality, and personal connection ("personalismo"). A rigidly literal translation or interpretation can be perceived as rude or cold. The Translator Interpreter must often act as a cultural broker, softening blunt English phrases into more diplomatic Spanish expressions that align with local social expectations. For example, direct requests common in American business culture may need to be mediated through more indirect and polite structures when interacting with Mexican counterparts in Mexico City.</w:t>
      </w:r>
    </w:p>
    <w:bookmarkEnd w:id="27"/>
    <w:bookmarkEnd w:id="28"/>
    <w:bookmarkStart w:id="29" w:name="X48315aba3f030d5a3186baee866ceee6c6b69bc"/>
    <w:p>
      <w:pPr>
        <w:pStyle w:val="Heading3"/>
      </w:pPr>
      <w:r>
        <w:t xml:space="preserve">5. Ethical Considerations and Professional Standards</w:t>
      </w:r>
    </w:p>
    <w:p>
      <w:pPr>
        <w:pStyle w:val="FirstParagraph"/>
      </w:pPr>
      <w:r>
        <w:t xml:space="preserve">The integrity of the Translator Interpreter profession relies on strict adherence to ethical guidelines. In Mexico City, where privacy concerns are increasingly prominent due to digital surveillance and data protection laws (such as LFPDPPP), confidentiality is paramount.</w:t>
      </w:r>
    </w:p>
    <w:p>
      <w:pPr>
        <w:pStyle w:val="BodyText"/>
      </w:pPr>
      <w:r>
        <w:rPr>
          <w:bCs/>
          <w:b/>
        </w:rPr>
        <w:t xml:space="preserve">Impartiality:</w:t>
      </w:r>
      <w:r>
        <w:t xml:space="preserve"> </w:t>
      </w:r>
      <w:r>
        <w:t xml:space="preserve">The professional must remain neutral. In legal settings within Mexico City courts, an interpreter cannot advocate for either the plaintiff or the defendant. They are strictly a voice for the speaker.</w:t>
      </w:r>
    </w:p>
    <w:p>
      <w:pPr>
        <w:pStyle w:val="BodyText"/>
      </w:pPr>
      <w:r>
        <w:rPr>
          <w:bCs/>
          <w:b/>
        </w:rPr>
        <w:t xml:space="preserve">Accuracy:</w:t>
      </w:r>
      <w:r>
        <w:t xml:space="preserve"> </w:t>
      </w:r>
      <w:r>
        <w:t xml:space="preserve">Omissions or additions of information can lead to severe legal or medical consequences. This report emphasizes that in critical sectors such as healthcare and law enforcement in Mexico City, even minor errors by an unqualified Translator Interpreter can result in misdiagnosis or wrongful legal outcomes.</w:t>
      </w:r>
    </w:p>
    <w:p>
      <w:pPr>
        <w:pStyle w:val="BodyText"/>
      </w:pPr>
      <w:r>
        <w:rPr>
          <w:bCs/>
          <w:b/>
        </w:rPr>
        <w:t xml:space="preserve">Competence:</w:t>
      </w:r>
      <w:r>
        <w:t xml:space="preserve"> </w:t>
      </w:r>
      <w:r>
        <w:t xml:space="preserve">A professional Translator Interpreter must recognize the limits of their knowledge. In specialized fields like engineering or medicine prevalent in Mexico City’s industrial zones, it is ethical to decline a request if one lacks specific subject-matter expertise, rather than guessing and risking communication failure.</w:t>
      </w:r>
    </w:p>
    <w:bookmarkEnd w:id="29"/>
    <w:bookmarkStart w:id="30" w:name="technological-integration"/>
    <w:p>
      <w:pPr>
        <w:pStyle w:val="Heading3"/>
      </w:pPr>
      <w:r>
        <w:t xml:space="preserve">6. Technological Integration</w:t>
      </w:r>
    </w:p>
    <w:p>
      <w:pPr>
        <w:pStyle w:val="FirstParagraph"/>
      </w:pPr>
      <w:r>
        <w:t xml:space="preserve">The modern landscape of the Translator Interpreter role in Mexico City is increasingly influenced by technology. While human interpretation remains irreplaceable for complex, nuanced interactions, tools such as Computer-Assisted Translation (CAT) are standard for translators. Furthermore, remote interpreting services via video link are becoming common in Mexico City’s corporate sector to reduce travel costs.</w:t>
      </w:r>
    </w:p>
    <w:p>
      <w:pPr>
        <w:pStyle w:val="BodyText"/>
      </w:pPr>
      <w:r>
        <w:t xml:space="preserve">However, this report notes that technological reliance introduces new risks. Network instability in certain parts of the city can disrupt live interpretation sessions. Therefore, a professional Translator Interpreter must be tech-savvy but also prepared with backup plans and analog fallbacks to ensure continuity of service.</w:t>
      </w:r>
    </w:p>
    <w:bookmarkEnd w:id="30"/>
    <w:bookmarkStart w:id="31" w:name="conclusion"/>
    <w:p>
      <w:pPr>
        <w:pStyle w:val="Heading3"/>
      </w:pPr>
      <w:r>
        <w:t xml:space="preserve">7. Conclusion</w:t>
      </w:r>
    </w:p>
    <w:p>
      <w:pPr>
        <w:pStyle w:val="FirstParagraph"/>
      </w:pPr>
      <w:r>
        <w:t xml:space="preserve">In conclusion, the role of the Translator Interpreter in Mexico City is far more complex than simple word substitution. It is a multifaceted profession that requires linguistic precision, cultural intelligence, ethical rigor, and technological adaptability. As Mexico City continues to grow as a global center for business and culture, the demand for high-quality linguistic mediation will only increase.</w:t>
      </w:r>
    </w:p>
    <w:p>
      <w:pPr>
        <w:pStyle w:val="BodyText"/>
      </w:pPr>
      <w:r>
        <w:t xml:space="preserve">This lab report underscores that effective communication in this region depends heavily on professionals who understand the subtle interplay between language and culture. Whether dealing with written contracts or spoken negotiations, the Translator Interpreter acts as the essential linchpin of cross-cultural interaction in Mexico City. Future studies should focus on the integration of AI assistance in training programs for aspiring interpreters to better prepare them for the dynamic environment of this megacity.</w:t>
      </w:r>
    </w:p>
    <w:bookmarkEnd w:id="31"/>
    <w:bookmarkStart w:id="32" w:name="references"/>
    <w:p>
      <w:pPr>
        <w:pStyle w:val="Heading3"/>
      </w:pPr>
      <w:r>
        <w:t xml:space="preserve">8. References</w:t>
      </w:r>
    </w:p>
    <w:p>
      <w:pPr>
        <w:pStyle w:val="FirstParagraph"/>
      </w:pPr>
      <w:r>
        <w:rPr>
          <w:iCs/>
          <w:i/>
        </w:rPr>
        <w:t xml:space="preserve">(Note: This is a simulated report structure. In an academic setting, formal citations would be included here.)</w:t>
      </w:r>
    </w:p>
    <w:p>
      <w:pPr>
        <w:numPr>
          <w:ilvl w:val="0"/>
          <w:numId w:val="1002"/>
        </w:numPr>
        <w:pStyle w:val="Compact"/>
      </w:pPr>
      <w:r>
        <w:t xml:space="preserve">- Mexican Society of Translators and Interpreters (SMTI) Code of Ethics.</w:t>
      </w:r>
    </w:p>
    <w:p>
      <w:pPr>
        <w:numPr>
          <w:ilvl w:val="0"/>
          <w:numId w:val="1002"/>
        </w:numPr>
        <w:pStyle w:val="Compact"/>
      </w:pPr>
      <w:r>
        <w:t xml:space="preserve">- Guidelines for Professional Interpretation in Healthcare, Mexico City Health Department.</w:t>
      </w:r>
    </w:p>
    <w:p>
      <w:pPr>
        <w:numPr>
          <w:ilvl w:val="0"/>
          <w:numId w:val="1002"/>
        </w:numPr>
        <w:pStyle w:val="Compact"/>
      </w:pPr>
      <w:r>
        <w:t xml:space="preserve">- Comparative Linguistics of English and Spanish Varieties in Urban Latin America.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Services in Mexico City</dc:title>
  <dc:creator/>
  <dc:language>en</dc:language>
  <cp:keywords/>
  <dcterms:created xsi:type="dcterms:W3CDTF">2026-07-29T12:27:25Z</dcterms:created>
  <dcterms:modified xsi:type="dcterms:W3CDTF">2026-07-29T12:27:25Z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