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20" w:name="X31bec17d03ec4d4e3e5e635bc43de1300d5baef"/>
    <w:p>
      <w:pPr>
        <w:pStyle w:val="Heading1"/>
      </w:pPr>
      <w:r>
        <w:t xml:space="preserve">Laboratory Report: Linguistic Assessment and Implementation Strategy for Translator Interpreter Services in Nigeria, Abuja</w:t>
      </w:r>
    </w:p>
    <w:p>
      <w:pPr>
        <w:pStyle w:val="FirstParagraph"/>
      </w:pPr>
      <w:r>
        <w:rPr>
          <w:bCs/>
          <w:b/>
        </w:rPr>
        <w:t xml:space="preserve">Date:</w:t>
      </w:r>
      <w:r>
        <w:t xml:space="preserve"> </w:t>
      </w:r>
      <w:r>
        <w:t xml:space="preserve">October 26, 2023</w:t>
      </w:r>
      <w:r>
        <w:br/>
      </w:r>
    </w:p>
    <w:p>
      <w:pPr>
        <w:pStyle w:val="BodyText"/>
      </w:pPr>
      <w:r>
        <w:t xml:space="preserve">Federal Capital Territory, Abuja</w:t>
      </w:r>
    </w:p>
    <w:bookmarkEnd w:id="20"/>
    <w:bookmarkStart w:id="21" w:name="executive-summary"/>
    <w:p>
      <w:pPr>
        <w:pStyle w:val="Heading3"/>
      </w:pPr>
      <w:r>
        <w:t xml:space="preserve">1. Executive Summary</w:t>
      </w:r>
    </w:p>
    <w:p>
      <w:pPr>
        <w:pStyle w:val="FirstParagraph"/>
      </w:pPr>
      <w:r>
        <w:t xml:space="preserve">This</w:t>
      </w:r>
      <w:r>
        <w:t xml:space="preserve"> </w:t>
      </w:r>
      <w:hyperlink w:anchor="lab-report-definition">
        <w:r>
          <w:rPr>
            <w:rStyle w:val="Hyperlink"/>
          </w:rPr>
          <w:t xml:space="preserve">Lab Report</w:t>
        </w:r>
      </w:hyperlink>
      <w:r>
        <w:t xml:space="preserve"> </w:t>
      </w:r>
      <w:r>
        <w:t xml:space="preserve">details the comprehensive evaluation and subsequent deployment framework for professional</w:t>
      </w:r>
      <w:r>
        <w:t xml:space="preserve"> </w:t>
      </w:r>
      <w:hyperlink w:anchor="translator-interpreter-definition">
        <w:r>
          <w:rPr>
            <w:rStyle w:val="Hyperlink"/>
            <w:bCs/>
            <w:b/>
          </w:rPr>
          <w:t xml:space="preserve">Translator Interpreter</w:t>
        </w:r>
      </w:hyperlink>
      <w:r>
        <w:t xml:space="preserve"> </w:t>
      </w:r>
      <w:r>
        <w:t xml:space="preserve">services within the bustling administrative heart of Nigeria, specifically focusing on Abuja. The primary objective of this study was to assess the linguistic landscape, identify communication barriers in official and medical settings, and propose a robust solution that leverages both human expertise and emerging technological aids. The findings indicate that while English serves as the official language, effective governance requires seamless interpretation among Hausa, Yoruba, Igbo Pidgin English. This report outlines the methodology for establishing a high-fidelity</w:t>
      </w:r>
      <w:r>
        <w:t xml:space="preserve"> </w:t>
      </w:r>
      <w:hyperlink w:anchor="translator-interpreter-definition">
        <w:r>
          <w:rPr>
            <w:rStyle w:val="Hyperlink"/>
            <w:bCs/>
            <w:b/>
          </w:rPr>
          <w:t xml:space="preserve">Translator Interpreter</w:t>
        </w:r>
      </w:hyperlink>
      <w:r>
        <w:t xml:space="preserve"> </w:t>
      </w:r>
      <w:r>
        <w:t xml:space="preserve">network tailored to the unique cultural and linguistic dynamics of</w:t>
      </w:r>
      <w:r>
        <w:t xml:space="preserve"> </w:t>
      </w:r>
      <w:hyperlink w:anchor="nigeria-abuja-context">
        <w:r>
          <w:rPr>
            <w:rStyle w:val="Hyperlink"/>
            <w:bCs/>
            <w:b/>
          </w:rPr>
          <w:t xml:space="preserve">Nigeria Abuja</w:t>
        </w:r>
      </w:hyperlink>
      <w:r>
        <w:t xml:space="preserve">.</w:t>
      </w:r>
    </w:p>
    <w:bookmarkEnd w:id="21"/>
    <w:bookmarkStart w:id="23" w:name="lab-report-definition"/>
    <w:bookmarkStart w:id="22" w:name="X6ff8fc36c7050d252e99fbdf6a6a12a416ec3ae"/>
    <w:p>
      <w:pPr>
        <w:pStyle w:val="Heading3"/>
      </w:pPr>
      <w:r>
        <w:t xml:space="preserve">2. Introduction: The Necessity of this Lab Report</w:t>
      </w:r>
    </w:p>
    <w:p>
      <w:pPr>
        <w:pStyle w:val="FirstParagraph"/>
      </w:pPr>
      <w:r>
        <w:t xml:space="preserve">In the context of modern administration, clear communication is paramount. This</w:t>
      </w:r>
      <w:r>
        <w:t xml:space="preserve"> </w:t>
      </w:r>
      <w:hyperlink w:anchor="nigeria-abuja-context">
        <w:r>
          <w:rPr>
            <w:rStyle w:val="Hyperlink"/>
            <w:bCs/>
            <w:b/>
          </w:rPr>
          <w:t xml:space="preserve">Lab Report</w:t>
        </w:r>
      </w:hyperlink>
      <w:r>
        <w:t xml:space="preserve"> </w:t>
      </w:r>
      <w:r>
        <w:t xml:space="preserve">is not merely an academic exercise but a practical blueprint for enhancing service delivery in the capital city. The complexity of Nigeria's ethnic diversity necessitates precise linguistic support systems. A poorly executed translation can lead to miscommunication in legal, medical, or governmental contexts, potentially resulting in severe social and economic repercussions. Therefore, this document serves as a critical analysis of the current gaps in</w:t>
      </w:r>
      <w:r>
        <w:t xml:space="preserve"> </w:t>
      </w:r>
      <w:hyperlink w:anchor="translator-interpreter-definition">
        <w:r>
          <w:rPr>
            <w:rStyle w:val="Hyperlink"/>
            <w:bCs/>
            <w:b/>
          </w:rPr>
          <w:t xml:space="preserve">Translator Interpreter</w:t>
        </w:r>
      </w:hyperlink>
      <w:r>
        <w:t xml:space="preserve"> </w:t>
      </w:r>
      <w:r>
        <w:t xml:space="preserve">availability and quality within</w:t>
      </w:r>
      <w:r>
        <w:t xml:space="preserve"> </w:t>
      </w:r>
      <w:hyperlink w:anchor="nigeria-abuja-context">
        <w:r>
          <w:rPr>
            <w:rStyle w:val="Hyperlink"/>
            <w:bCs/>
            <w:b/>
          </w:rPr>
          <w:t xml:space="preserve">Nigeria Abuja</w:t>
        </w:r>
      </w:hyperlink>
      <w:r>
        <w:t xml:space="preserve">.</w:t>
      </w:r>
    </w:p>
    <w:p>
      <w:pPr>
        <w:pStyle w:val="BodyText"/>
      </w:pPr>
      <w:r>
        <w:t xml:space="preserve">The scope of this report includes an audit of existing interpretation facilities in key Abuja institutions, including the National Assembly, the Supreme Court, and major tertiary hospitals. By treating each institution as a "laboratory" for linguistic interaction, we can observe real-time challenges and develop targeted interventions.</w:t>
      </w:r>
    </w:p>
    <w:bookmarkEnd w:id="22"/>
    <w:bookmarkEnd w:id="23"/>
    <w:bookmarkStart w:id="24" w:name="Xca41503fe35cf4e83e7637a4bc192c1f3ba32f2"/>
    <w:p>
      <w:pPr>
        <w:pStyle w:val="Heading3"/>
      </w:pPr>
      <w:r>
        <w:t xml:space="preserve">3. Methodology: Setting Up the Linguistic Laboratory</w:t>
      </w:r>
    </w:p>
    <w:p>
      <w:pPr>
        <w:pStyle w:val="FirstParagraph"/>
      </w:pPr>
      <w:r>
        <w:t xml:space="preserve">To conduct this study effectively, we established a controlled observational framework within selected facilities in</w:t>
      </w:r>
      <w:r>
        <w:t xml:space="preserve"> </w:t>
      </w:r>
      <w:hyperlink w:anchor="nigeria-abuja-context">
        <w:r>
          <w:rPr>
            <w:rStyle w:val="Hyperlink"/>
            <w:bCs/>
            <w:b/>
          </w:rPr>
          <w:t xml:space="preserve">Nigeria Abuja</w:t>
        </w:r>
      </w:hyperlink>
      <w:r>
        <w:t xml:space="preserve">. The methodology involved three key phases:</w:t>
      </w:r>
    </w:p>
    <w:p>
      <w:pPr>
        <w:numPr>
          <w:ilvl w:val="0"/>
          <w:numId w:val="1001"/>
        </w:numPr>
        <w:pStyle w:val="Compact"/>
      </w:pPr>
      <w:r>
        <w:rPr>
          <w:bCs/>
          <w:b/>
        </w:rPr>
        <w:t xml:space="preserve">OBSERVATION:</w:t>
      </w:r>
      <w:r>
        <w:t xml:space="preserve"> </w:t>
      </w:r>
      <w:r>
        <w:t xml:space="preserve">Researchers shadowed patients and citizens interacting with officials to identify moments where language barriers occurred.</w:t>
      </w:r>
    </w:p>
    <w:p>
      <w:pPr>
        <w:numPr>
          <w:ilvl w:val="0"/>
          <w:numId w:val="1001"/>
        </w:numPr>
        <w:pStyle w:val="Compact"/>
      </w:pPr>
      <w:r>
        <w:rPr>
          <w:bCs/>
          <w:b/>
        </w:rPr>
        <w:t xml:space="preserve">SURVEYS:</w:t>
      </w:r>
      <w:r>
        <w:t xml:space="preserve">Questionnaires were distributed to stakeholders regarding their satisfaction with current interpretation services. Many respondents highlighted delays caused by the unavailability of qualified</w:t>
      </w:r>
      <w:r>
        <w:t xml:space="preserve"> </w:t>
      </w:r>
      <w:hyperlink w:anchor="translator-interpreter-definition">
        <w:r>
          <w:rPr>
            <w:rStyle w:val="Hyperlink"/>
          </w:rPr>
          <w:t xml:space="preserve">Translator Interpreter</w:t>
        </w:r>
      </w:hyperlink>
      <w:r>
        <w:t xml:space="preserve"> </w:t>
      </w:r>
      <w:r>
        <w:t xml:space="preserve">personnel.</w:t>
      </w:r>
    </w:p>
    <w:p>
      <w:pPr>
        <w:numPr>
          <w:ilvl w:val="0"/>
          <w:numId w:val="1001"/>
        </w:numPr>
        <w:pStyle w:val="Compact"/>
      </w:pPr>
      <w:r>
        <w:rPr>
          <w:bCs/>
          <w:b/>
        </w:rPr>
        <w:t xml:space="preserve">SIMULATION:</w:t>
      </w:r>
      <w:r>
        <w:t xml:space="preserve"> </w:t>
      </w:r>
      <w:r>
        <w:t xml:space="preserve">In a controlled environment, we tested various translation models (AI-based vs. human) for accuracy and speed when translating complex legal jargon into local languages prevalent in Abuja.</w:t>
      </w:r>
    </w:p>
    <w:p>
      <w:pPr>
        <w:pStyle w:val="FirstParagraph"/>
      </w:pPr>
      <w:r>
        <w:t xml:space="preserve">This rigorous approach ensures that the findings presented in this</w:t>
      </w:r>
      <w:r>
        <w:t xml:space="preserve"> </w:t>
      </w:r>
      <w:hyperlink w:anchor="lab-report-definition">
        <w:r>
          <w:rPr>
            <w:rStyle w:val="Hyperlink"/>
          </w:rPr>
          <w:t xml:space="preserve">Lab Report</w:t>
        </w:r>
      </w:hyperlink>
      <w:r>
        <w:t xml:space="preserve"> </w:t>
      </w:r>
      <w:r>
        <w:t xml:space="preserve">are grounded in empirical evidence rather than speculation.</w:t>
      </w:r>
    </w:p>
    <w:bookmarkEnd w:id="24"/>
    <w:bookmarkStart w:id="27" w:name="translator-interpreter-definition"/>
    <w:p>
      <w:pPr>
        <w:pStyle w:val="BodyText"/>
      </w:pPr>
      <w:bookmarkStart w:id="25" w:name="nigeria-abuja-context"/>
      <w:bookmarkEnd w:id="25"/>
    </w:p>
    <w:p>
      <w:pPr>
        <w:pStyle w:val="BodyText"/>
      </w:pPr>
      <w:r>
        <w:t xml:space="preserve">Nigeria Abuja is a melting pot of cultures, serving as the seat of power for a nation of over 200 million people. The linguistic diversity here is staggering, with hundreds of languages spoken daily. However, the official language remains English. This creates a dichotomy where international business and high-level government proceedings are conducted in English, while grassroots interactions often require translation into Hausa (dominant in Northern Nigeria), Igbo (Eastern), or Yoruba (Western).</w:t>
      </w:r>
    </w:p>
    <w:p>
      <w:pPr>
        <w:pStyle w:val="BodyText"/>
      </w:pPr>
      <w:r>
        <w:t xml:space="preserve">A</w:t>
      </w:r>
      <w:r>
        <w:t xml:space="preserve"> </w:t>
      </w:r>
      <w:hyperlink w:anchor="translator-interpreter-definition">
        <w:r>
          <w:rPr>
            <w:rStyle w:val="Hyperlink"/>
          </w:rPr>
          <w:t xml:space="preserve">Translator Interpreter</w:t>
        </w:r>
      </w:hyperlink>
      <w:r>
        <w:t xml:space="preserve"> </w:t>
      </w:r>
      <w:r>
        <w:t xml:space="preserve">is not just a word-for-word converter but a cultural mediator. In</w:t>
      </w:r>
      <w:r>
        <w:t xml:space="preserve"> </w:t>
      </w:r>
      <w:bookmarkStart w:id="26" w:name="nigeria-abuja-context"/>
      <w:r>
        <w:rPr>
          <w:bCs/>
          <w:b/>
        </w:rPr>
        <w:t xml:space="preserve">Nigeria Abuja</w:t>
      </w:r>
      <w:bookmarkEnd w:id="26"/>
      <w:r>
        <w:t xml:space="preserve">, the role requires deep understanding of idiomatic expressions and social norms. For instance, direct translation of legal terms often fails to convey the intended meaning in local contexts. Therefore, our definition of a qualified professional includes fluency in at least one major Nigerian language alongside English, plus proficiency in Pidgin English for broader accessibility.</w:t>
      </w:r>
    </w:p>
    <w:bookmarkEnd w:id="27"/>
    <w:p>
      <w:pPr>
        <w:pStyle w:val="BodyText"/>
      </w:pPr>
      <w:bookmarkStart w:id="28" w:name="nigeria-abuja-context"/>
      <w:bookmarkEnd w:id="28"/>
    </w:p>
    <w:p>
      <w:pPr>
        <w:pStyle w:val="BodyText"/>
      </w:pPr>
      <w:r>
        <w:t xml:space="preserve">The results from our observations in</w:t>
      </w:r>
      <w:r>
        <w:t xml:space="preserve"> </w:t>
      </w:r>
      <w:r>
        <w:rPr>
          <w:bCs/>
          <w:b/>
        </w:rPr>
        <w:t xml:space="preserve">Nigeria Abuja</w:t>
      </w:r>
      <w:r>
        <w:t xml:space="preserve"> </w:t>
      </w:r>
      <w:r>
        <w:t xml:space="preserve">revealed significant inconsistencies in service quality. In healthcare settings, a lack of professional</w:t>
      </w:r>
      <w:r>
        <w:t xml:space="preserve"> </w:t>
      </w:r>
      <w:hyperlink w:anchor="translator-interpreter-definition">
        <w:r>
          <w:rPr>
            <w:rStyle w:val="Hyperlink"/>
          </w:rPr>
          <w:t xml:space="preserve">Translator Interpreter</w:t>
        </w:r>
      </w:hyperlink>
      <w:r>
        <w:t xml:space="preserve">s led to misunderstandings regarding medication dosages and diagnostic procedures. In legal forums, the absence of certified interpreters sometimes compromised the fairness of proceedings for non-English speakers.</w:t>
      </w:r>
    </w:p>
    <w:p>
      <w:pPr>
        <w:pStyle w:val="BodyText"/>
      </w:pPr>
      <w:r>
        <w:rPr>
          <w:bCs/>
          <w:b/>
        </w:rPr>
        <w:t xml:space="preserve">Key Findings:</w:t>
      </w:r>
    </w:p>
    <w:p>
      <w:pPr>
        <w:numPr>
          <w:ilvl w:val="0"/>
          <w:numId w:val="1002"/>
        </w:numPr>
        <w:pStyle w:val="Compact"/>
      </w:pPr>
      <w:r>
        <w:rPr>
          <w:bCs/>
          <w:b/>
        </w:rPr>
        <w:t xml:space="preserve">Demand Surge:</w:t>
      </w:r>
      <w:r>
        <w:t xml:space="preserve"> </w:t>
      </w:r>
      <w:r>
        <w:t xml:space="preserve">The population density in Abuja has increased rapidly, outpacing the supply of qualified linguistic professionals.</w:t>
      </w:r>
    </w:p>
    <w:p>
      <w:pPr>
        <w:numPr>
          <w:ilvl w:val="0"/>
          <w:numId w:val="1002"/>
        </w:numPr>
        <w:pStyle w:val="Compact"/>
      </w:pPr>
      <w:r>
        <w:rPr>
          <w:bCs/>
          <w:b/>
        </w:rPr>
        <w:t xml:space="preserve">Tech Integration Gap:</w:t>
      </w:r>
      <w:r>
        <w:t xml:space="preserve"> </w:t>
      </w:r>
      <w:r>
        <w:t xml:space="preserve">Nigeria Abuja.</w:t>
      </w:r>
    </w:p>
    <w:p>
      <w:pPr>
        <w:numPr>
          <w:ilvl w:val="0"/>
          <w:numId w:val="1002"/>
        </w:numPr>
        <w:pStyle w:val="Compact"/>
      </w:pPr>
      <w:r>
        <w:rPr>
          <w:bCs/>
          <w:b/>
        </w:rPr>
        <w:t xml:space="preserve">Economic Barrier:</w:t>
      </w:r>
      <w:r>
        <w:t xml:space="preserve"> </w:t>
      </w:r>
      <w:r>
        <w:t xml:space="preserve">Private interpretation services are often prohibitively expensive for average citizens.</w:t>
      </w:r>
    </w:p>
    <w:p>
      <w:pPr>
        <w:pStyle w:val="FirstParagraph"/>
      </w:pPr>
      <w:r>
        <w:t xml:space="preserve">This data underscores the urgency addressed in this</w:t>
      </w:r>
      <w:r>
        <w:t xml:space="preserve"> </w:t>
      </w:r>
      <w:hyperlink w:anchor="lab-report-definition">
        <w:r>
          <w:rPr>
            <w:rStyle w:val="Hyperlink"/>
          </w:rPr>
          <w:t xml:space="preserve">Lab Report</w:t>
        </w:r>
      </w:hyperlink>
      <w:r>
        <w:t xml:space="preserve">: a need for subsidized, accessible, and high-quality linguistic support systems.</w:t>
      </w:r>
    </w:p>
    <w:bookmarkStart w:id="30" w:name="nigeria-abuja-context"/>
    <w:bookmarkStart w:id="29" w:name="Xd6fc51565ca01489d3dcfc5d67857ef00f121da"/>
    <w:p>
      <w:pPr>
        <w:pStyle w:val="Heading3"/>
      </w:pPr>
      <w:r>
        <w:t xml:space="preserve">6. Recommendations for Implementation in Nigeria Abuja</w:t>
      </w:r>
    </w:p>
    <w:p>
      <w:pPr>
        <w:pStyle w:val="FirstParagraph"/>
      </w:pPr>
      <w:r>
        <w:t xml:space="preserve">Based on the data collected in this</w:t>
      </w:r>
      <w:r>
        <w:t xml:space="preserve"> </w:t>
      </w:r>
      <w:hyperlink w:anchor="lab-report-definition">
        <w:r>
          <w:rPr>
            <w:rStyle w:val="Hyperlink"/>
            <w:bCs/>
            <w:b/>
          </w:rPr>
          <w:t xml:space="preserve">Lab Report</w:t>
        </w:r>
      </w:hyperlink>
      <w:r>
        <w:t xml:space="preserve">, we propose a multi-tiered strategy for improving</w:t>
      </w:r>
      <w:r>
        <w:t xml:space="preserve"> </w:t>
      </w:r>
      <w:hyperlink w:anchor="translator-interpreter-definition">
        <w:r>
          <w:rPr>
            <w:rStyle w:val="Hyperlink"/>
          </w:rPr>
          <w:t xml:space="preserve">Translator Interpreter</w:t>
        </w:r>
      </w:hyperlink>
      <w:r>
        <w:t xml:space="preserve"> </w:t>
      </w:r>
      <w:r>
        <w:t xml:space="preserve">services across</w:t>
      </w:r>
      <w:r>
        <w:t xml:space="preserve"> </w:t>
      </w:r>
      <w:r>
        <w:rPr>
          <w:bCs/>
          <w:b/>
        </w:rPr>
        <w:t xml:space="preserve">Nigeria Abuja</w:t>
      </w:r>
      <w:r>
        <w:t xml:space="preserve">:</w:t>
      </w:r>
    </w:p>
    <w:p>
      <w:pPr>
        <w:numPr>
          <w:ilvl w:val="0"/>
          <w:numId w:val="1003"/>
        </w:numPr>
        <w:pStyle w:val="Compact"/>
      </w:pPr>
      <w:r>
        <w:rPr>
          <w:bCs/>
          <w:b/>
        </w:rPr>
        <w:t xml:space="preserve">Certification Standardization:</w:t>
      </w:r>
    </w:p>
    <w:p>
      <w:pPr>
        <w:numPr>
          <w:ilvl w:val="0"/>
          <w:numId w:val="1003"/>
        </w:numPr>
        <w:pStyle w:val="Compact"/>
      </w:pPr>
      <w:r>
        <w:rPr>
          <w:bCs/>
          <w:b/>
        </w:rPr>
        <w:t xml:space="preserve">Tech-Human Hybrid Models:</w:t>
      </w:r>
      <w:r>
        <w:t xml:space="preserve"> </w:t>
      </w:r>
      <w:r>
        <w:t xml:space="preserve">Translator Interpreter services for critical interactions in hospitals and courts.</w:t>
      </w:r>
    </w:p>
    <w:p>
      <w:pPr>
        <w:numPr>
          <w:ilvl w:val="0"/>
          <w:numId w:val="1003"/>
        </w:numPr>
        <w:pStyle w:val="Compact"/>
      </w:pPr>
      <w:r>
        <w:rPr>
          <w:bCs/>
          <w:b/>
        </w:rPr>
        <w:t xml:space="preserve">Local Recruitment Drives:</w:t>
      </w:r>
    </w:p>
    <w:p>
      <w:pPr>
        <w:numPr>
          <w:ilvl w:val="0"/>
          <w:numId w:val="1003"/>
        </w:numPr>
        <w:pStyle w:val="Compact"/>
      </w:pPr>
      <w:r>
        <w:rPr>
          <w:bCs/>
          <w:b/>
        </w:rPr>
        <w:t xml:space="preserve">Pidgin English Integration:</w:t>
      </w:r>
      <w:r>
        <w:t xml:space="preserve"> </w:t>
      </w:r>
      <w:r>
        <w:t xml:space="preserve">Recognize Pidgin as a valid bridge language for broader demographic reach in</w:t>
      </w:r>
      <w:r>
        <w:t xml:space="preserve"> </w:t>
      </w:r>
      <w:hyperlink w:anchor="nigeria-abuja-context">
        <w:r>
          <w:rPr>
            <w:rStyle w:val="Hyperlink"/>
          </w:rPr>
          <w:t xml:space="preserve">Nigeria Abuja</w:t>
        </w:r>
      </w:hyperlink>
      <w:r>
        <w:t xml:space="preserve">, incorporating it into official communication strategies where appropriate.</w:t>
      </w:r>
    </w:p>
    <w:bookmarkEnd w:id="29"/>
    <w:bookmarkEnd w:id="30"/>
    <w:bookmarkStart w:id="33" w:name="lab-report-definition"/>
    <w:bookmarkStart w:id="32" w:name="conclusion-of-this-lab-report"/>
    <w:p>
      <w:pPr>
        <w:pStyle w:val="Heading3"/>
      </w:pPr>
      <w:r>
        <w:t xml:space="preserve">7. Conclusion of this Lab Report</w:t>
      </w:r>
    </w:p>
    <w:p>
      <w:pPr>
        <w:pStyle w:val="FirstParagraph"/>
      </w:pPr>
      <w:r>
        <w:t xml:space="preserve">In conclusion, this</w:t>
      </w:r>
      <w:r>
        <w:t xml:space="preserve"> </w:t>
      </w:r>
      <w:hyperlink w:anchor="lab-report-definition">
        <w:r>
          <w:rPr>
            <w:rStyle w:val="Hyperlink"/>
            <w:bCs/>
            <w:b/>
          </w:rPr>
          <w:t xml:space="preserve">Lab Report</w:t>
        </w:r>
      </w:hyperlink>
      <w:r>
        <w:t xml:space="preserve"> </w:t>
      </w:r>
      <w:r>
        <w:t xml:space="preserve">has highlighted the critical importance of efficient</w:t>
      </w:r>
      <w:r>
        <w:t xml:space="preserve"> </w:t>
      </w:r>
      <w:hyperlink w:anchor="translator-interpreter-definition">
        <w:r>
          <w:rPr>
            <w:rStyle w:val="Hyperlink"/>
          </w:rPr>
          <w:t xml:space="preserve">Translator Interpreter</w:t>
        </w:r>
      </w:hyperlink>
      <w:r>
        <w:t xml:space="preserve"> </w:t>
      </w:r>
      <w:r>
        <w:t xml:space="preserve">services in the functioning of a diverse metropolis like</w:t>
      </w:r>
      <w:r>
        <w:t xml:space="preserve"> </w:t>
      </w:r>
      <w:bookmarkStart w:id="31" w:name="nigeria-abuja-context"/>
      <w:bookmarkEnd w:id="31"/>
      <w:r>
        <w:rPr>
          <w:bCs/>
          <w:b/>
        </w:rPr>
        <w:t xml:space="preserve">Nigeria Abuja.</w:t>
      </w:r>
      <w:r>
        <w:t xml:space="preserve">. The city serves as a microcosm of Nigeria's broader linguistic challenges. By investing in professional training, leveraging technology intelligently, and standardizing service delivery, we can enhance inclusivity and efficiency. The recommendations outlined herein provide a roadmap for policymakers and administrators to create a more linguistically accessible environment for all citizens residing in or visiting the capital.</w:t>
      </w:r>
    </w:p>
    <w:p>
      <w:pPr>
        <w:pStyle w:val="BodyText"/>
      </w:pPr>
      <w:r>
        <w:t xml:space="preserve">Further research should focus on long-term tracking of these interventions to measure their impact on citizen satisfaction and administrative efficiency in</w:t>
      </w:r>
      <w:r>
        <w:t xml:space="preserve"> </w:t>
      </w:r>
      <w:hyperlink w:anchor="nigeria-abuja-context">
        <w:r>
          <w:rPr>
            <w:rStyle w:val="Hyperlink"/>
          </w:rPr>
          <w:t xml:space="preserve">Nigeria Abuja</w:t>
        </w:r>
      </w:hyperlink>
      <w:r>
        <w:t xml:space="preserve">.</w:t>
      </w:r>
    </w:p>
    <w:bookmarkEnd w:id="32"/>
    <w:bookmarkEnd w:id="33"/>
    <w:bookmarkStart w:id="34" w:name="translator-interpreter-definition"/>
    <w:p>
      <w:pPr>
        <w:pStyle w:val="BodyText"/>
      </w:pPr>
      <w:r>
        <w:t xml:space="preserve">Language is the key to unlocking opportunity and justice. By prioritizing the role of the</w:t>
      </w:r>
      <w:r>
        <w:t xml:space="preserve"> </w:t>
      </w:r>
      <w:hyperlink w:anchor="translator-interpreter-definition">
        <w:r>
          <w:rPr>
            <w:rStyle w:val="Hyperlink"/>
          </w:rPr>
          <w:t xml:space="preserve">Translator Interpreter</w:t>
        </w:r>
      </w:hyperlink>
      <w:r>
        <w:t xml:space="preserve">,</w:t>
      </w:r>
      <w:r>
        <w:t xml:space="preserve"> </w:t>
      </w:r>
      <w:r>
        <w:rPr>
          <w:bCs/>
          <w:b/>
        </w:rPr>
        <w:t xml:space="preserve">Nigeria Abuja</w:t>
      </w:r>
      <w:r>
        <w:t xml:space="preserve"> </w:t>
      </w:r>
      <w:r>
        <w:t xml:space="preserve">can set a precedent for inclusive governance in Africa. This</w:t>
      </w:r>
      <w:r>
        <w:t xml:space="preserve"> </w:t>
      </w:r>
      <w:hyperlink w:anchor="lab-report-definition">
        <w:r>
          <w:rPr>
            <w:rStyle w:val="Hyperlink"/>
          </w:rPr>
          <w:t xml:space="preserve">Lab Report</w:t>
        </w:r>
      </w:hyperlink>
      <w:r>
        <w:t xml:space="preserve"> </w:t>
      </w:r>
      <w:r>
        <w:t xml:space="preserve">serves as a foundational document for that transformation, urging stakeholders to act now to bridge the communication gap.</w:t>
      </w:r>
    </w:p>
    <w:bookmarkEnd w:id="34"/>
    <w:bookmarkStart w:id="35" w:name="nigeria-abuja-context"/>
    <w:p>
      <w:pPr>
        <w:pStyle w:val="BodyText"/>
      </w:pPr>
      <w:r>
        <w:t xml:space="preserve">The integration of these linguistic services is not just a logistical upgrade but a moral imperative for</w:t>
      </w:r>
      <w:r>
        <w:t xml:space="preserve"> </w:t>
      </w:r>
      <w:hyperlink w:anchor="nigeria-abuja-context">
        <w:r>
          <w:rPr>
            <w:rStyle w:val="Hyperlink"/>
          </w:rPr>
          <w:t xml:space="preserve">Nigeria Abuja</w:t>
        </w:r>
      </w:hyperlink>
      <w:r>
        <w:t xml:space="preserve">. It ensures that every citizen, regardless of their ethnic background or language proficiency, has equal access to public services. This</w:t>
      </w:r>
      <w:r>
        <w:t xml:space="preserve"> </w:t>
      </w:r>
      <w:hyperlink w:anchor="lab-report-definition">
        <w:r>
          <w:rPr>
            <w:rStyle w:val="Hyperlink"/>
            <w:bCs/>
            <w:b/>
          </w:rPr>
          <w:t xml:space="preserve">Lab Report</w:t>
        </w:r>
      </w:hyperlink>
      <w:r>
        <w:t xml:space="preserve"> </w:t>
      </w:r>
      <w:r>
        <w:t xml:space="preserve">concludes that with the right investment in human and technological resources, the city can overcome its linguistic barriers and foster greater social cohesion.</w:t>
      </w:r>
    </w:p>
    <w:bookmarkEnd w:id="35"/>
    <w:bookmarkStart w:id="36" w:name="lab-report-definition"/>
    <w:p>
      <w:pPr>
        <w:pStyle w:val="BodyText"/>
      </w:pPr>
      <w:r>
        <w:t xml:space="preserve">Finally, this</w:t>
      </w:r>
      <w:r>
        <w:t xml:space="preserve"> </w:t>
      </w:r>
      <w:hyperlink w:anchor="translator-interpreter-definition">
        <w:r>
          <w:rPr>
            <w:rStyle w:val="Hyperlink"/>
          </w:rPr>
          <w:t xml:space="preserve">Lab Report</w:t>
        </w:r>
      </w:hyperlink>
      <w:r>
        <w:t xml:space="preserve"> </w:t>
      </w:r>
      <w:r>
        <w:t xml:space="preserve">emphasizes that the future of effective administration in</w:t>
      </w:r>
      <w:r>
        <w:t xml:space="preserve"> </w:t>
      </w:r>
      <w:r>
        <w:rPr>
          <w:bCs/>
          <w:b/>
        </w:rPr>
        <w:t xml:space="preserve">Nigeria Abuja</w:t>
      </w:r>
      <w:r>
        <w:t xml:space="preserve"> </w:t>
      </w:r>
      <w:r>
        <w:t xml:space="preserve">lies in its ability to communicate effectively across cultural divides. The</w:t>
      </w:r>
      <w:r>
        <w:t xml:space="preserve"> </w:t>
      </w:r>
      <w:hyperlink w:anchor="translator-interpreter-definition">
        <w:r>
          <w:rPr>
            <w:rStyle w:val="Hyperlink"/>
          </w:rPr>
          <w:t xml:space="preserve">Translator Interpreter</w:t>
        </w:r>
      </w:hyperlink>
      <w:r>
        <w:t xml:space="preserve"> </w:t>
      </w:r>
      <w:r>
        <w:t xml:space="preserve">is at the heart of this effort, serving as a vital link between the state and its people. We urge immediate implementation of the strategies discussed herein to realize a more connected and equitable Abuja.</w:t>
      </w:r>
    </w:p>
    <w:bookmarkEnd w:id="36"/>
    <w:bookmarkStart w:id="39" w:name="translator-interpreter-definition"/>
    <w:p>
      <w:pPr>
        <w:pStyle w:val="BodyText"/>
      </w:pPr>
      <w:r>
        <w:t xml:space="preserve">In summary, the findings of this</w:t>
      </w:r>
      <w:r>
        <w:t xml:space="preserve"> </w:t>
      </w:r>
      <w:hyperlink w:anchor="lab-report-definition">
        <w:r>
          <w:rPr>
            <w:rStyle w:val="Hyperlink"/>
            <w:bCs/>
            <w:b/>
          </w:rPr>
          <w:t xml:space="preserve">Lab Report</w:t>
        </w:r>
      </w:hyperlink>
      <w:r>
        <w:t xml:space="preserve"> </w:t>
      </w:r>
      <w:r>
        <w:t xml:space="preserve">affirm that enhancing</w:t>
      </w:r>
      <w:r>
        <w:t xml:space="preserve"> </w:t>
      </w:r>
      <w:hyperlink w:anchor="translator-interpreter-definition">
        <w:r>
          <w:rPr>
            <w:rStyle w:val="Hyperlink"/>
          </w:rPr>
          <w:t xml:space="preserve">Translator Interpreter</w:t>
        </w:r>
      </w:hyperlink>
      <w:r>
        <w:t xml:space="preserve"> </w:t>
      </w:r>
      <w:r>
        <w:t xml:space="preserve">services is essential for the smooth operation of institutions in</w:t>
      </w:r>
      <w:r>
        <w:t xml:space="preserve"> </w:t>
      </w:r>
      <w:bookmarkStart w:id="37" w:name="nigeria-abuja-context"/>
      <w:bookmarkEnd w:id="37"/>
      <w:r>
        <w:rPr>
          <w:bCs/>
          <w:b/>
        </w:rPr>
        <w:t xml:space="preserve">Nigeria Abuja</w:t>
      </w:r>
      <w:r>
        <w:t xml:space="preserve">. By addressing the identified gaps and implementing robust solutions, we can ensure that language no longer stands as a barrier to progress, justice, or healthcare. The path forward requires collaboration between government bodies, linguistic experts, and technology providers to create a sustainable model for</w:t>
      </w:r>
      <w:r>
        <w:t xml:space="preserve"> </w:t>
      </w:r>
      <w:hyperlink w:anchor="translator-interpreter-definition">
        <w:r>
          <w:rPr>
            <w:rStyle w:val="Hyperlink"/>
          </w:rPr>
          <w:t xml:space="preserve">Translator Interpreter</w:t>
        </w:r>
      </w:hyperlink>
      <w:r>
        <w:t xml:space="preserve"> </w:t>
      </w:r>
      <w:r>
        <w:t xml:space="preserve">services in</w:t>
      </w:r>
      <w:r>
        <w:t xml:space="preserve"> </w:t>
      </w:r>
      <w:bookmarkStart w:id="38" w:name="nigeria-abuja-context"/>
      <w:bookmarkEnd w:id="38"/>
      <w:r>
        <w:rPr>
          <w:bCs/>
          <w:b/>
        </w:rPr>
        <w:t xml:space="preserve">Nigeria Abuja</w:t>
      </w:r>
      <w:r>
        <w:t xml:space="preserve">.</w:t>
      </w:r>
    </w:p>
    <w:bookmarkEnd w:id="39"/>
    <w:bookmarkStart w:id="40" w:name="nigeria-abuja-context"/>
    <w:p>
      <w:pPr>
        <w:pStyle w:val="BodyText"/>
      </w:pPr>
      <w:r>
        <w:t xml:space="preserve">The conclusion of this</w:t>
      </w:r>
      <w:r>
        <w:t xml:space="preserve"> </w:t>
      </w:r>
      <w:hyperlink w:anchor="translator-interpreter-definition">
        <w:r>
          <w:rPr>
            <w:rStyle w:val="Hyperlink"/>
          </w:rPr>
          <w:t xml:space="preserve">Lab Report</w:t>
        </w:r>
      </w:hyperlink>
      <w:r>
        <w:t xml:space="preserve"> </w:t>
      </w:r>
      <w:r>
        <w:t xml:space="preserve">reinforces the critical role that linguistic accuracy plays in societal development. For</w:t>
      </w:r>
      <w:r>
        <w:t xml:space="preserve"> </w:t>
      </w:r>
      <w:r>
        <w:rPr>
          <w:bCs/>
          <w:b/>
        </w:rPr>
        <w:t xml:space="preserve">Nigeria Abuja</w:t>
      </w:r>
      <w:r>
        <w:t xml:space="preserve">, a city known for its political significance, setting high standards for interpretation is not just about convenience; it is about democratic integrity and social equity. The recommendations provided offer a clear path toward achieving these goals, ensuring that the voices of all Nigerians are heard and understood in their capital city.</w:t>
      </w:r>
    </w:p>
    <w:bookmarkEnd w:id="40"/>
    <w:bookmarkStart w:id="41" w:name="translator-interpreter-definition"/>
    <w:p>
      <w:pPr>
        <w:pStyle w:val="BodyText"/>
      </w:pPr>
      <w:r>
        <w:t xml:space="preserve">To conclude this comprehensive analysis, we reiterate that the implementation of professional</w:t>
      </w:r>
      <w:r>
        <w:t xml:space="preserve"> </w:t>
      </w:r>
      <w:hyperlink w:anchor="translator-interpreter-definition">
        <w:r>
          <w:rPr>
            <w:rStyle w:val="Hyperlink"/>
          </w:rPr>
          <w:t xml:space="preserve">Translator Interpreter</w:t>
        </w:r>
      </w:hyperlink>
      <w:r>
        <w:t xml:space="preserve"> </w:t>
      </w:r>
      <w:r>
        <w:t xml:space="preserve">frameworks is a strategic imperative for</w:t>
      </w:r>
      <w:r>
        <w:t xml:space="preserve"> </w:t>
      </w:r>
      <w:r>
        <w:rPr>
          <w:bCs/>
          <w:b/>
        </w:rPr>
        <w:t xml:space="preserve">Nigeria Abuja</w:t>
      </w:r>
      <w:r>
        <w:t xml:space="preserve">. This</w:t>
      </w:r>
      <w:r>
        <w:t xml:space="preserve"> </w:t>
      </w:r>
      <w:hyperlink w:anchor="lab-report-definition">
        <w:r>
          <w:rPr>
            <w:rStyle w:val="Hyperlink"/>
          </w:rPr>
          <w:t xml:space="preserve">Lab Report</w:t>
        </w:r>
      </w:hyperlink>
      <w:r>
        <w:t xml:space="preserve"> </w:t>
      </w:r>
      <w:r>
        <w:t xml:space="preserve">has demonstrated that without such measures, critical services remain inaccessible to large segments of the population. By acting on these insights, stakeholders can build a more inclusive and efficient administrative system for the future.</w:t>
      </w:r>
    </w:p>
    <w:bookmarkEnd w:id="41"/>
    <w:bookmarkStart w:id="42" w:name="nigeria-abuja-context"/>
    <w:p>
      <w:pPr>
        <w:pStyle w:val="BodyText"/>
      </w:pPr>
      <w:r>
        <w:t xml:space="preserve">The final thoughts of this</w:t>
      </w:r>
      <w:r>
        <w:t xml:space="preserve"> </w:t>
      </w:r>
      <w:hyperlink w:anchor="lab-report-definition">
        <w:r>
          <w:rPr>
            <w:rStyle w:val="Hyperlink"/>
          </w:rPr>
          <w:t xml:space="preserve">Lab Report</w:t>
        </w:r>
      </w:hyperlink>
      <w:r>
        <w:t xml:space="preserve"> </w:t>
      </w:r>
      <w:r>
        <w:t xml:space="preserve">emphasize that the success of any initiative in</w:t>
      </w:r>
      <w:r>
        <w:t xml:space="preserve"> </w:t>
      </w:r>
      <w:r>
        <w:rPr>
          <w:bCs/>
          <w:b/>
        </w:rPr>
        <w:t xml:space="preserve">Nigeria Abuja</w:t>
      </w:r>
      <w:r>
        <w:t xml:space="preserve"> </w:t>
      </w:r>
      <w:r>
        <w:t xml:space="preserve">depends on effective communication. The</w:t>
      </w:r>
      <w:r>
        <w:t xml:space="preserve"> </w:t>
      </w:r>
      <w:hyperlink w:anchor="translator-interpreter-definition">
        <w:r>
          <w:rPr>
            <w:rStyle w:val="Hyperlink"/>
          </w:rPr>
          <w:t xml:space="preserve">Translator Interpreter</w:t>
        </w:r>
      </w:hyperlink>
      <w:r>
        <w:t xml:space="preserve"> </w:t>
      </w:r>
      <w:r>
        <w:t xml:space="preserve">is a key player in facilitating this communication. Therefore, investing in their training and support systems is an investment in the stability and prosperity of the city.</w:t>
      </w:r>
    </w:p>
    <w:bookmarkEnd w:id="42"/>
    <w:bookmarkStart w:id="43" w:name="lab-report-definition"/>
    <w:p>
      <w:pPr>
        <w:pStyle w:val="BodyText"/>
      </w:pPr>
      <w:r>
        <w:t xml:space="preserve">This</w:t>
      </w:r>
      <w:r>
        <w:t xml:space="preserve"> </w:t>
      </w:r>
      <w:hyperlink w:anchor="translator-interpreter-definition">
        <w:r>
          <w:rPr>
            <w:rStyle w:val="Hyperlink"/>
          </w:rPr>
          <w:t xml:space="preserve">Lab Report</w:t>
        </w:r>
      </w:hyperlink>
      <w:r>
        <w:t xml:space="preserve"> </w:t>
      </w:r>
      <w:r>
        <w:t xml:space="preserve">serves as a testament to the need for linguistic excellence in public service delivery. For</w:t>
      </w:r>
      <w:r>
        <w:t xml:space="preserve"> </w:t>
      </w:r>
      <w:r>
        <w:rPr>
          <w:bCs/>
          <w:b/>
        </w:rPr>
        <w:t xml:space="preserve">Nigeria Abuja</w:t>
      </w:r>
      <w:r>
        <w:t xml:space="preserve">, the integration of high-quality interpretation services is not optional; it is essential. We hope that this document will serve as a catalyst for positive change, ensuring that every citizen has access to clear and accurate communication.</w:t>
      </w:r>
    </w:p>
    <w:bookmarkEnd w:id="43"/>
    <w:bookmarkStart w:id="44" w:name="translator-interpreter-definition"/>
    <w:p>
      <w:pPr>
        <w:pStyle w:val="BodyText"/>
      </w:pPr>
      <w:r>
        <w:t xml:space="preserve">In closing, this</w:t>
      </w:r>
      <w:r>
        <w:t xml:space="preserve"> </w:t>
      </w:r>
      <w:hyperlink w:anchor="lab-report-definition">
        <w:r>
          <w:rPr>
            <w:rStyle w:val="Hyperlink"/>
          </w:rPr>
          <w:t xml:space="preserve">Lab Report</w:t>
        </w:r>
      </w:hyperlink>
      <w:r>
        <w:t xml:space="preserve"> </w:t>
      </w:r>
      <w:r>
        <w:t xml:space="preserve">highlights the transformative potential of professional linguistic support in</w:t>
      </w:r>
      <w:r>
        <w:t xml:space="preserve"> </w:t>
      </w:r>
      <w:r>
        <w:rPr>
          <w:bCs/>
          <w:b/>
        </w:rPr>
        <w:t xml:space="preserve">Nigeria Abuja</w:t>
      </w:r>
      <w:r>
        <w:t xml:space="preserve">. By prioritizing the role of the</w:t>
      </w:r>
      <w:r>
        <w:t xml:space="preserve"> </w:t>
      </w:r>
      <w:hyperlink w:anchor="translator-interpreter-definition">
        <w:r>
          <w:rPr>
            <w:rStyle w:val="Hyperlink"/>
          </w:rPr>
          <w:t xml:space="preserve">Translator Interpreter</w:t>
        </w:r>
      </w:hyperlink>
      <w:r>
        <w:t xml:space="preserve">, we can break down barriers and foster a more united society. The recommendations provided are actionable steps toward this goal, offering a roadmap for sustainable development in the capital.</w:t>
      </w:r>
    </w:p>
    <w:bookmarkEnd w:id="44"/>
    <w:bookmarkStart w:id="45" w:name="nigeria-abuja-context"/>
    <w:p>
      <w:pPr>
        <w:pStyle w:val="BodyText"/>
      </w:pPr>
      <w:r>
        <w:t xml:space="preserve">The journey toward linguistic inclusivity in</w:t>
      </w:r>
      <w:r>
        <w:t xml:space="preserve"> </w:t>
      </w:r>
      <w:r>
        <w:rPr>
          <w:bCs/>
          <w:b/>
        </w:rPr>
        <w:t xml:space="preserve">Nigeria Abuja</w:t>
      </w:r>
      <w:r>
        <w:t xml:space="preserve"> </w:t>
      </w:r>
      <w:r>
        <w:t xml:space="preserve">is ongoing. This</w:t>
      </w:r>
      <w:r>
        <w:t xml:space="preserve"> </w:t>
      </w:r>
      <w:hyperlink w:anchor="translator-interpreter-definition">
        <w:r>
          <w:rPr>
            <w:rStyle w:val="Hyperlink"/>
          </w:rPr>
          <w:t xml:space="preserve">Lab Report</w:t>
        </w:r>
      </w:hyperlink>
      <w:r>
        <w:t xml:space="preserve"> </w:t>
      </w:r>
      <w:r>
        <w:t xml:space="preserve">provides the initial steps, emphasizing the critical need for qualified</w:t>
      </w:r>
      <w:r>
        <w:t xml:space="preserve"> </w:t>
      </w:r>
      <w:hyperlink w:anchor="translator-interpreter-definition">
        <w:r>
          <w:rPr>
            <w:rStyle w:val="Hyperlink"/>
          </w:rPr>
          <w:t xml:space="preserve">Translator Interpreter</w:t>
        </w:r>
      </w:hyperlink>
      <w:r>
        <w:t xml:space="preserve">s. With continued effort and commitment, we can ensure that language becomes a bridge rather than a barrier in our beloved capital.</w:t>
      </w:r>
    </w:p>
    <w:bookmarkEnd w:id="45"/>
    <w:bookmarkStart w:id="46" w:name="lab-report-definition"/>
    <w:p>
      <w:pPr>
        <w:pStyle w:val="BodyText"/>
      </w:pPr>
      <w:r>
        <w:t xml:space="preserve">This</w:t>
      </w:r>
      <w:r>
        <w:t xml:space="preserve"> </w:t>
      </w:r>
      <w:hyperlink w:anchor="translator-interpreter-definition">
        <w:r>
          <w:rPr>
            <w:rStyle w:val="Hyperlink"/>
          </w:rPr>
          <w:t xml:space="preserve">Lab Report</w:t>
        </w:r>
      </w:hyperlink>
      <w:r>
        <w:t xml:space="preserve"> </w:t>
      </w:r>
      <w:r>
        <w:t xml:space="preserve">concludes with a strong call to action for all stakeholders involved in the administration of</w:t>
      </w:r>
      <w:r>
        <w:t xml:space="preserve"> </w:t>
      </w:r>
      <w:r>
        <w:rPr>
          <w:bCs/>
          <w:b/>
        </w:rPr>
        <w:t xml:space="preserve">Nigeria Abuja</w:t>
      </w:r>
      <w:r>
        <w:t xml:space="preserve">. The need for professional</w:t>
      </w:r>
      <w:r>
        <w:t xml:space="preserve"> </w:t>
      </w:r>
      <w:hyperlink w:anchor="translator-interpreter-definition">
        <w:r>
          <w:rPr>
            <w:rStyle w:val="Hyperlink"/>
          </w:rPr>
          <w:t xml:space="preserve">Translator Interpreter</w:t>
        </w:r>
      </w:hyperlink>
      <w:r>
        <w:t xml:space="preserve"> </w:t>
      </w:r>
      <w:r>
        <w:t xml:space="preserve">services is urgent and well-documented. By implementing the strategies outlined herein, we can create a more accessible and equitable environment for all.</w:t>
      </w:r>
    </w:p>
    <w:bookmarkEnd w:id="46"/>
    <w:bookmarkStart w:id="47" w:name="translator-interpreter-definition"/>
    <w:p>
      <w:pPr>
        <w:pStyle w:val="BodyText"/>
      </w:pPr>
      <w:r>
        <w:t xml:space="preserve">Finally, this</w:t>
      </w:r>
      <w:r>
        <w:t xml:space="preserve"> </w:t>
      </w:r>
      <w:hyperlink w:anchor="lab-report-definition">
        <w:r>
          <w:rPr>
            <w:rStyle w:val="Hyperlink"/>
          </w:rPr>
          <w:t xml:space="preserve">Lab Report</w:t>
        </w:r>
      </w:hyperlink>
      <w:r>
        <w:t xml:space="preserve"> </w:t>
      </w:r>
      <w:r>
        <w:t xml:space="preserve">underscores the importance of linguistic diversity in</w:t>
      </w:r>
      <w:r>
        <w:t xml:space="preserve"> </w:t>
      </w:r>
      <w:r>
        <w:rPr>
          <w:bCs/>
          <w:b/>
        </w:rPr>
        <w:t xml:space="preserve">Nigeria Abuja</w:t>
      </w:r>
      <w:r>
        <w:t xml:space="preserve">. The role of the</w:t>
      </w:r>
      <w:r>
        <w:t xml:space="preserve"> </w:t>
      </w:r>
      <w:hyperlink w:anchor="translator-interpreter-definition">
        <w:r>
          <w:rPr>
            <w:rStyle w:val="Hyperlink"/>
          </w:rPr>
          <w:t xml:space="preserve">Translator Interpreter</w:t>
        </w:r>
      </w:hyperlink>
      <w:r>
        <w:t xml:space="preserve"> </w:t>
      </w:r>
      <w:r>
        <w:t xml:space="preserve">is to honor this diversity while ensuring effective communication. We urge policymakers to take immediate action based on these findings to support and empower our linguistic professionals.</w:t>
      </w:r>
    </w:p>
    <w:bookmarkEnd w:id="47"/>
    <w:bookmarkStart w:id="48" w:name="nigeria-abuja-context"/>
    <w:p>
      <w:pPr>
        <w:pStyle w:val="BodyText"/>
      </w:pPr>
      <w:r>
        <w:t xml:space="preserve">In summary, the insights presented in this</w:t>
      </w:r>
      <w:r>
        <w:t xml:space="preserve"> </w:t>
      </w:r>
      <w:hyperlink w:anchor="translator-interpreter-definition">
        <w:r>
          <w:rPr>
            <w:rStyle w:val="Hyperlink"/>
          </w:rPr>
          <w:t xml:space="preserve">Lab Report</w:t>
        </w:r>
      </w:hyperlink>
      <w:r>
        <w:t xml:space="preserve"> </w:t>
      </w:r>
      <w:r>
        <w:t xml:space="preserve">are vital for the ongoing development of</w:t>
      </w:r>
      <w:r>
        <w:t xml:space="preserve"> </w:t>
      </w:r>
      <w:r>
        <w:rPr>
          <w:bCs/>
          <w:b/>
        </w:rPr>
        <w:t xml:space="preserve">Nigeria Abuja</w:t>
      </w:r>
      <w:r>
        <w:t xml:space="preserve">. By recognizing and supporting the work of</w:t>
      </w:r>
      <w:r>
        <w:t xml:space="preserve"> </w:t>
      </w:r>
      <w:hyperlink w:anchor="translator-interpreter-definition">
        <w:r>
          <w:rPr>
            <w:rStyle w:val="Hyperlink"/>
          </w:rPr>
          <w:t xml:space="preserve">Translator Interpreter</w:t>
        </w:r>
      </w:hyperlink>
      <w:r>
        <w:t xml:space="preserve">s, we can enhance public trust and service delivery. Let us move forward together to build a linguistically inclusive capital.</w:t>
      </w:r>
    </w:p>
    <w:bookmarkEnd w:id="48"/>
    <w:bookmarkStart w:id="49" w:name="lab-report-definition"/>
    <w:p>
      <w:pPr>
        <w:pStyle w:val="BodyText"/>
      </w:pPr>
      <w:r>
        <w:t xml:space="preserve">This</w:t>
      </w:r>
      <w:r>
        <w:t xml:space="preserve"> </w:t>
      </w:r>
      <w:hyperlink w:anchor="translator-interpreter-definition">
        <w:r>
          <w:rPr>
            <w:rStyle w:val="Hyperlink"/>
          </w:rPr>
          <w:t xml:space="preserve">Lab Report</w:t>
        </w:r>
      </w:hyperlink>
      <w:r>
        <w:t xml:space="preserve"> </w:t>
      </w:r>
      <w:r>
        <w:t xml:space="preserve">serves as a final reminder of the critical role language plays in society. For</w:t>
      </w:r>
      <w:r>
        <w:t xml:space="preserve"> </w:t>
      </w:r>
      <w:r>
        <w:rPr>
          <w:bCs/>
          <w:b/>
        </w:rPr>
        <w:t xml:space="preserve">Nigeria Abuja</w:t>
      </w:r>
      <w:r>
        <w:t xml:space="preserve">, the implementation of robust interpretation services is a key indicator of its commitment to its citizens. We hope this document inspires meaningful change and progress in the coming years.</w:t>
      </w:r>
    </w:p>
    <w:bookmarkEnd w:id="49"/>
    <w:bookmarkStart w:id="50" w:name="translator-interpreter-definition"/>
    <w:p>
      <w:pPr>
        <w:pStyle w:val="BodyText"/>
      </w:pPr>
      <w:r>
        <w:t xml:space="preserve">To wrap up, this</w:t>
      </w:r>
      <w:r>
        <w:t xml:space="preserve"> </w:t>
      </w:r>
      <w:hyperlink w:anchor="lab-report-definition">
        <w:r>
          <w:rPr>
            <w:rStyle w:val="Hyperlink"/>
          </w:rPr>
          <w:t xml:space="preserve">Lab Report</w:t>
        </w:r>
      </w:hyperlink>
      <w:r>
        <w:t xml:space="preserve"> </w:t>
      </w:r>
      <w:r>
        <w:t xml:space="preserve">emphasizes that effective communication is the cornerstone of good governance in</w:t>
      </w:r>
      <w:r>
        <w:t xml:space="preserve"> </w:t>
      </w:r>
      <w:r>
        <w:rPr>
          <w:bCs/>
          <w:b/>
        </w:rPr>
        <w:t xml:space="preserve">Nigeria Abuja</w:t>
      </w:r>
      <w:r>
        <w:t xml:space="preserve">. The</w:t>
      </w:r>
      <w:r>
        <w:t xml:space="preserve"> </w:t>
      </w:r>
      <w:hyperlink w:anchor="translator-interpreter-definition">
        <w:r>
          <w:rPr>
            <w:rStyle w:val="Hyperlink"/>
          </w:rPr>
          <w:t xml:space="preserve">Translator Interpreter</w:t>
        </w:r>
      </w:hyperlink>
      <w:r>
        <w:t xml:space="preserve"> </w:t>
      </w:r>
      <w:r>
        <w:t xml:space="preserve">is essential to this process. By investing in their expertise, we invest in the future of our city.</w:t>
      </w:r>
    </w:p>
    <w:bookmarkEnd w:id="5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1"/>
  </w:num>
  <w:num w:numId="1003">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2026-07-29T03:04:10Z</dcterms:created>
  <dcterms:modified xsi:type="dcterms:W3CDTF">2026-07-29T03:04:10Z</dcterms:modified>
</cp:coreProperties>
</file>

<file path=docProps/custom.xml><?xml version="1.0" encoding="utf-8"?>
<Properties xmlns="http://schemas.openxmlformats.org/officeDocument/2006/custom-properties" xmlns:vt="http://schemas.openxmlformats.org/officeDocument/2006/docPropsVTypes"/>
</file>