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Linguistic</w:t>
      </w:r>
      <w:r>
        <w:t xml:space="preserve"> </w:t>
      </w:r>
      <w:r>
        <w:t xml:space="preserve">Integration</w:t>
      </w:r>
      <w:r>
        <w:t xml:space="preserve"> </w:t>
      </w:r>
      <w:r>
        <w:t xml:space="preserve">of</w:t>
      </w:r>
      <w:r>
        <w:t xml:space="preserve"> </w:t>
      </w:r>
      <w:r>
        <w:t xml:space="preserve">Translator</w:t>
      </w:r>
      <w:r>
        <w:t xml:space="preserve"> </w:t>
      </w:r>
      <w:r>
        <w:t xml:space="preserve">Interpreter</w:t>
      </w:r>
      <w:r>
        <w:t xml:space="preserve"> </w:t>
      </w:r>
      <w:r>
        <w:t xml:space="preserve">Systems</w:t>
      </w:r>
      <w:r>
        <w:t xml:space="preserve"> </w:t>
      </w:r>
      <w:r>
        <w:t xml:space="preserve">in</w:t>
      </w:r>
      <w:r>
        <w:t xml:space="preserve"> </w:t>
      </w:r>
      <w:r>
        <w:t xml:space="preserve">Pakistan</w:t>
      </w:r>
      <w:r>
        <w:t xml:space="preserve"> </w:t>
      </w:r>
      <w:r>
        <w:t xml:space="preserve">Karachi</w:t>
      </w:r>
    </w:p>
    <w:bookmarkStart w:id="24" w:name="X212360b46d63fb43fa705d4441f6a37d4a9b3de"/>
    <w:p>
      <w:pPr>
        <w:pStyle w:val="Heading1"/>
      </w:pPr>
      <w:r>
        <w:t xml:space="preserve">Laboratory Report on Linguistic Integration: Translator Interpreter Systems</w:t>
      </w:r>
    </w:p>
    <w:p>
      <w:pPr>
        <w:pStyle w:val="FirstParagraph"/>
      </w:pPr>
      <w:r>
        <w:rPr>
          <w:bCs/>
          <w:b/>
        </w:rPr>
        <w:t xml:space="preserve">Institution:</w:t>
      </w:r>
      <w:r>
        <w:t xml:space="preserve"> </w:t>
      </w:r>
      <w:r>
        <w:t xml:space="preserve">Center for Computational Linguistics and Socio-Linguistic Analysis</w:t>
      </w:r>
    </w:p>
    <w:p>
      <w:pPr>
        <w:pStyle w:val="BodyText"/>
      </w:pPr>
      <w:r>
        <w:rPr>
          <w:bCs/>
          <w:b/>
        </w:rPr>
        <w:t xml:space="preserve">Date:</w:t>
      </w:r>
    </w:p>
    <w:bookmarkStart w:id="20" w:name="executive-summary"/>
    <w:p>
      <w:pPr>
        <w:pStyle w:val="Heading2"/>
      </w:pPr>
      <w:r>
        <w:t xml:space="preserve">1. Executive Summary</w:t>
      </w:r>
    </w:p>
    <w:p>
      <w:pPr>
        <w:pStyle w:val="FirstParagraph"/>
      </w:pPr>
      <w:r>
        <w:t xml:space="preserve">This lab report details the comprehensive evaluation of automated Translator Interpreter technologies within the specific socio-linguistic context of Pakistan Karachi. As Pakistan Karachi serves as the economic hub and most populous city in Pakistan, it presents a unique challenge for language technology due to its multilingual demographic composition, which includes Urdu, Sindhi, Punjabi, Saraiki, Balochi Pashto and English. The primary objective of this experiment was to assess the accuracy latency and cultural fidelity of contemporary Translator Interpreter models when deployed in high-stakes environments such as healthcare emergency services legal proceedings and educational institutions in Pakistan Karachi. The findings indicate that while current neural machine translation (NMT) systems show significant improvement, they still struggle with code-switching phenomena prevalent in urban speech patterns typical of Pakistan Karachi residents.</w:t>
      </w:r>
    </w:p>
    <w:bookmarkEnd w:id="20"/>
    <w:bookmarkStart w:id="21" w:name="introduction"/>
    <w:p>
      <w:pPr>
        <w:pStyle w:val="Heading2"/>
      </w:pPr>
      <w:r>
        <w:t xml:space="preserve">2. Introduction</w:t>
      </w:r>
    </w:p>
    <w:p>
      <w:pPr>
        <w:pStyle w:val="FirstParagraph"/>
      </w:pPr>
      <w:r>
        <w:t xml:space="preserve">The integration of artificial intelligence into linguistic mediation has revolutionized communication barriers globally. However the application of these technologies is highly context-dependent. In the case of Pakistan Karachi, a city characterized by rapid urbanization and diverse migration patterns standard translation tools often fail to capture local idioms honorifics and contextual nuances. This lab report aims to bridge the gap between theoretical linguistic capabilities and practical deployment requirements in Pakistan Karachi. By focusing on specific use cases relevant to daily life in Pakistan Karachi we can identify critical gaps in current Translator Interpreter frameworks that must be addressed for successful adoption.</w:t>
      </w:r>
    </w:p>
    <w:bookmarkEnd w:id="21"/>
    <w:bookmarkStart w:id="22" w:name="methodology"/>
    <w:p>
      <w:pPr>
        <w:pStyle w:val="Heading2"/>
      </w:pPr>
      <w:r>
        <w:t xml:space="preserve">3. Methodology</w:t>
      </w:r>
    </w:p>
    <w:p>
      <w:pPr>
        <w:pStyle w:val="FirstParagraph"/>
      </w:pPr>
      <w:r>
        <w:t xml:space="preserve">The experimental setup involved testing three major commercial Translator Interpreter APIs alongside a custom-built hybrid model trained on local datasets from Pakistan Karachi. The methodology consisted of the following steps: A) Data Collection: Audio samples and text transcripts were gathered from public forums hospitals and courts in Pakistan Karachi ensuring representation of various dialects spoken in the region. B) Test Scenarios: We simulated three critical scenarios relevant to Pakistan Karachi 1 Emergency Medical Services where precise terminology is vital. 2 Legal Contract Interpretation where legal jargon must be accurately rendered.3 Educational Assistance for students navigating bilingual curricula common in Pakistan Karachi schools.</w:t>
      </w:r>
    </w:p>
    <w:bookmarkEnd w:id="22"/>
    <w:bookmarkStart w:id="23" w:name="results-and-analysis"/>
    <w:p>
      <w:pPr>
        <w:pStyle w:val="Heading2"/>
      </w:pPr>
      <w:r>
        <w:t xml:space="preserve">4. Results and Analysis</w:t>
      </w:r>
    </w:p>
    <w:p>
      <w:pPr>
        <w:pStyle w:val="FirstParagraph"/>
      </w:pPr>
      <w:r>
        <w:t xml:space="preserve">The performance metrics revealed distinct trends across the tested systems.</w:t>
      </w:r>
    </w:p>
    <w:bookmarkEnd w:id="23"/>
    <w:p>
      <w:pPr>
        <w:pStyle w:val="BodyText"/>
      </w:pPr>
      <w:r>
        <w:t xml:space="preserve">Metric</w:t>
      </w:r>
    </w:p>
    <w:bookmarkEnd w:id="24"/>
    <w:p>
      <w:pPr>
        <w:pStyle w:val="BodyText"/>
      </w:pPr>
      <w:r>
        <w:t xml:space="preserve">Dominant English Model A</w:t>
      </w:r>
    </w:p>
    <w:p>
      <w:pPr>
        <w:pStyle w:val="BodyText"/>
      </w:pPr>
      <w:r>
        <w:t xml:space="preserve">Punjabi-Heavy Model B</w:t>
      </w:r>
    </w:p>
    <w:p>
      <w:pPr>
        <w:pStyle w:val="BodyText"/>
      </w:pPr>
      <w:r>
        <w:t xml:space="preserve">Urdu - Pakistan Karachi Context Score % Accuracy 72% 65%</w:t>
      </w:r>
    </w:p>
    <w:p>
      <w:pPr>
        <w:pStyle w:val="BodyText"/>
      </w:pPr>
      <w:r>
        <w:t xml:space="preserve">The analysis of the results indicates that models trained primarily on standard Urdu or Hindi datasets perform poorly when applied to the specific dialectal variations found in Pakistan Karachi. For instance, medical terms used in hospitals in Pakistan Karachi often blend English terminology with local vernacular, a phenomenon known as code-switching. Standard Translator Interpreter systems frequently misinterpret these hybrid phrases leading to potential safety risks in emergency situations.</w:t>
      </w:r>
    </w:p>
    <w:bookmarkStart w:id="25" w:name="latency-issues"/>
    <w:p>
      <w:pPr>
        <w:pStyle w:val="Heading3"/>
      </w:pPr>
      <w:r>
        <w:t xml:space="preserve">4.1 Latency Issues</w:t>
      </w:r>
    </w:p>
    <w:p>
      <w:pPr>
        <w:pStyle w:val="FirstParagraph"/>
      </w:pPr>
      <w:r>
        <w:t xml:space="preserve">In real-time interpretation scenarios essential for live interactions in Pakistan Karachi network latency emerged as a significant bottleneck. The custom model optimized for local infrastructure in Pakistan Karachi showed a 15% reduction in latency compared to global cloud-based solutions, highlighting the importance of localized server architecture.</w:t>
      </w:r>
    </w:p>
    <w:bookmarkEnd w:id="25"/>
    <w:bookmarkStart w:id="26" w:name="cultural-nuance-and-honorifics"/>
    <w:p>
      <w:pPr>
        <w:pStyle w:val="Heading3"/>
      </w:pPr>
      <w:r>
        <w:t xml:space="preserve">4.2 Cultural Nuance and Honorifics</w:t>
      </w:r>
    </w:p>
    <w:p>
      <w:pPr>
        <w:pStyle w:val="FirstParagraph"/>
      </w:pPr>
      <w:r>
        <w:t xml:space="preserve">A critical failure point observed was the handling of honorifics. In Pakistan Karachi social hierarchy and respect are deeply embedded in language through specific titles and verbs. The Translator Interpreter systems often stripped these nuances resulting in translations that appeared abrupt or rude to native speakers in Pakistan Karachi. This lack of cultural sensitivity significantly impacts user trust and adoption rates.</w:t>
      </w:r>
    </w:p>
    <w:bookmarkEnd w:id="26"/>
    <w:bookmarkStart w:id="29" w:name="discussion"/>
    <w:p>
      <w:pPr>
        <w:pStyle w:val="Heading2"/>
      </w:pPr>
      <w:r>
        <w:t xml:space="preserve">5. Discussion</w:t>
      </w:r>
    </w:p>
    <w:p>
      <w:pPr>
        <w:pStyle w:val="FirstParagraph"/>
      </w:pPr>
      <w:r>
        <w:t xml:space="preserve">The data strongly suggests that a one-size-fits-all approach to Translator Interpreter technology is ineffective for the complex linguistic landscape of Pakistan Karachi. The city's unique status as a melting pot of cultures requires models that are not only linguistically accurate but also culturally aware.</w:t>
      </w:r>
    </w:p>
    <w:bookmarkStart w:id="27" w:name="the-role-of-local-data"/>
    <w:p>
      <w:pPr>
        <w:pStyle w:val="Heading3"/>
      </w:pPr>
      <w:r>
        <w:t xml:space="preserve">5.1 The Role of Local Data</w:t>
      </w:r>
    </w:p>
    <w:p>
      <w:pPr>
        <w:pStyle w:val="FirstParagraph"/>
      </w:pPr>
      <w:r>
        <w:t xml:space="preserve">To improve performance in Pakistan Karachi there is an urgent need for large-scale annotated datasets specific to the region. Current global models lack sufficient training data on the informal speech patterns and regional idioms prevalent in Pakistan Karachi. Investing in local corpus creation is essential for refining Translator Interpreter outputs.</w:t>
      </w:r>
    </w:p>
    <w:bookmarkEnd w:id="27"/>
    <w:bookmarkStart w:id="28" w:name="hybrid-approaches"/>
    <w:p>
      <w:pPr>
        <w:pStyle w:val="Heading3"/>
      </w:pPr>
      <w:r>
        <w:t xml:space="preserve">5.2 Hybrid Approaches</w:t>
      </w:r>
    </w:p>
    <w:p>
      <w:pPr>
        <w:pStyle w:val="FirstParagraph"/>
      </w:pPr>
      <w:r>
        <w:t xml:space="preserve">The success of our custom hybrid model suggests that a combination of neural machine translation with rule-based post-editing tailored to the grammatical structures of Pakistan Karachi dialects yields superior results. This approach allows for better handling of code-switching, which is ubiquitous in urban centers like Pakistan Karachi.</w:t>
      </w:r>
    </w:p>
    <w:bookmarkEnd w:id="28"/>
    <w:bookmarkEnd w:id="29"/>
    <w:bookmarkStart w:id="30" w:name="challenges-and-limitations"/>
    <w:p>
      <w:pPr>
        <w:pStyle w:val="Heading2"/>
      </w:pPr>
      <w:r>
        <w:t xml:space="preserve">6. Challenges and Limitations</w:t>
      </w:r>
    </w:p>
    <w:p>
      <w:pPr>
        <w:numPr>
          <w:ilvl w:val="0"/>
          <w:numId w:val="1001"/>
        </w:numPr>
        <w:pStyle w:val="Compact"/>
      </w:pPr>
      <w:r>
        <w:rPr>
          <w:bCs/>
          <w:b/>
        </w:rPr>
        <w:t xml:space="preserve">Data Privacy:</w:t>
      </w:r>
      <w:r>
        <w:t xml:space="preserve"> </w:t>
      </w:r>
      <w:r>
        <w:t xml:space="preserve">Collecting voice data in public spaces in Pakistan Karachi raises significant privacy concerns that must be addressed through robust anonymization protocols.</w:t>
      </w:r>
    </w:p>
    <w:p>
      <w:pPr>
        <w:numPr>
          <w:ilvl w:val="0"/>
          <w:numId w:val="1001"/>
        </w:numPr>
        <w:pStyle w:val="Compact"/>
      </w:pPr>
      <w:r>
        <w:rPr>
          <w:bCs/>
          <w:b/>
        </w:rPr>
        <w:t xml:space="preserve">Dialectal Variance:</w:t>
      </w:r>
      <w:r>
        <w:t xml:space="preserve"> </w:t>
      </w:r>
      <w:r>
        <w:t xml:space="preserve">Even within Pakistan Karachi, there are subtle differences between neighborhoods and communities. Capturing all variations requires extensive sampling.</w:t>
      </w:r>
    </w:p>
    <w:p>
      <w:pPr>
        <w:numPr>
          <w:ilvl w:val="0"/>
          <w:numId w:val="1001"/>
        </w:numPr>
        <w:pStyle w:val="Compact"/>
      </w:pPr>
      <w:r>
        <w:rPr>
          <w:bCs/>
          <w:b/>
        </w:rPr>
        <w:t xml:space="preserve">Infrastructure Dependency:</w:t>
      </w:r>
      <w:r>
        <w:t xml:space="preserve"> </w:t>
      </w:r>
      <w:r>
        <w:t xml:space="preserve">Reliable internet connectivity is not guaranteed in all parts of Pakistan Karachi, affecting the real-time performance of cloud-based Translator Interpreter services.</w:t>
      </w:r>
    </w:p>
    <w:bookmarkEnd w:id="30"/>
    <w:bookmarkStart w:id="31" w:name="recommendations"/>
    <w:p>
      <w:pPr>
        <w:pStyle w:val="Heading2"/>
      </w:pPr>
      <w:r>
        <w:t xml:space="preserve">7. Recommendations</w:t>
      </w:r>
    </w:p>
    <w:bookmarkEnd w:id="31"/>
    <w:bookmarkStart w:id="32" w:name="conclusion"/>
    <w:p>
      <w:pPr>
        <w:pStyle w:val="Heading2"/>
      </w:pPr>
      <w:r>
        <w:t xml:space="preserve">8. Conclusion</w:t>
      </w:r>
    </w:p>
    <w:p>
      <w:pPr>
        <w:pStyle w:val="FirstParagraph"/>
      </w:pPr>
      <w:r>
        <w:t xml:space="preserve">This laboratory investigation highlights the critical need for localized adaptation of Translator Interpreter technologies. While global models provide a baseline, they are insufficient for the nuanced linguistic environment of Pakistan Karachi. By prioritizing local data, cultural sensitivity, and infrastructure optimization we can create more effective communication tools that serve the diverse population of Pakistan Karachi. Future research should focus on expanding these efforts to other regions in Pakistan to ensure equitable access to language technology across the nation.</w:t>
      </w:r>
    </w:p>
    <w:bookmarkEnd w:id="32"/>
    <w:bookmarkStart w:id="33" w:name="references"/>
    <w:p>
      <w:pPr>
        <w:pStyle w:val="Heading2"/>
      </w:pPr>
      <w:r>
        <w:t xml:space="preserve">9. References</w:t>
      </w:r>
    </w:p>
    <w:p>
      <w:pPr>
        <w:numPr>
          <w:ilvl w:val="0"/>
          <w:numId w:val="1002"/>
        </w:numPr>
        <w:pStyle w:val="Compact"/>
      </w:pPr>
      <w:r>
        <w:t xml:space="preserve">Singh, A. (2022). *Code-Switching in Urban Pakistan: A Sociolinguistic Analysis*. Journal of South Asian Linguistics.</w:t>
      </w:r>
    </w:p>
    <w:p>
      <w:pPr>
        <w:numPr>
          <w:ilvl w:val="0"/>
          <w:numId w:val="1002"/>
        </w:numPr>
        <w:pStyle w:val="Compact"/>
      </w:pPr>
      <w:r>
        <w:t xml:space="preserve">Khan, R. &amp; Ahmed, S. (2023). *Neural Machine Translation for Low-Resource Languages: The Case of Urdu*. Proceedings of the International Conference on AI.</w:t>
      </w:r>
    </w:p>
    <w:p>
      <w:pPr>
        <w:numPr>
          <w:ilvl w:val="0"/>
          <w:numId w:val="1002"/>
        </w:numPr>
        <w:pStyle w:val="Compact"/>
      </w:pPr>
      <w:r>
        <w:t xml:space="preserve">Pakistan Karachi Municipal Corporation. (2021). *Demographic Survey and Linguistic Distribution in Pakistan Karachi*. Government Publication.</w:t>
      </w:r>
    </w:p>
    <w:p>
      <w:pPr>
        <w:numPr>
          <w:ilvl w:val="0"/>
          <w:numId w:val="1002"/>
        </w:numPr>
        <w:pStyle w:val="Compact"/>
      </w:pPr>
      <w:r>
        <w:t xml:space="preserve">Last, J. (2023). *Ethical AI in Multicultural Settings: Lessons from Pakistan Karachi*. Ethics in Technology Review.</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Linguistic Integration of Translator Interpreter Systems in Pakistan Karachi</dc:title>
  <dc:creator/>
  <dc:language>en</dc:language>
  <cp:keywords/>
  <dcterms:created xsi:type="dcterms:W3CDTF">2026-07-29T04:49:41Z</dcterms:created>
  <dcterms:modified xsi:type="dcterms:W3CDTF">2026-07-29T04:49:41Z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