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Uganda</w:t>
      </w:r>
      <w:r>
        <w:t xml:space="preserve"> </w:t>
      </w:r>
      <w:r>
        <w:t xml:space="preserve">Kampala</w:t>
      </w:r>
    </w:p>
    <w:bookmarkStart w:id="34" w:name="X753ef62646ea9c054d720ba8ba3134764b56b3a"/>
    <w:p>
      <w:pPr>
        <w:pStyle w:val="Heading1"/>
      </w:pPr>
      <w:r>
        <w:t xml:space="preserve">Laboratory Report: Assessment of Translator and Interpreter Services in Uganda Kampala</w:t>
      </w:r>
    </w:p>
    <w:p>
      <w:pPr>
        <w:pStyle w:val="FirstParagraph"/>
      </w:pPr>
      <w:r>
        <w:t xml:space="preserve">Report Metadata</w:t>
      </w:r>
    </w:p>
    <w:p>
      <w:pPr>
        <w:pStyle w:val="BodyText"/>
      </w:pPr>
      <w:r>
        <w:rPr>
          <w:bCs/>
          <w:b/>
        </w:rPr>
        <w:t xml:space="preserve">Date:</w:t>
      </w:r>
    </w:p>
    <w:p>
      <w:pPr>
        <w:pStyle w:val="BodyText"/>
      </w:pPr>
      <w:r>
        <w:t xml:space="preserve">October 24, 2023</w:t>
      </w:r>
    </w:p>
    <w:p>
      <w:pPr>
        <w:pStyle w:val="BodyText"/>
      </w:pPr>
      <w:r>
        <w:rPr>
          <w:bCs/>
          <w:b/>
        </w:rPr>
        <w:t xml:space="preserve">Location:</w:t>
      </w:r>
    </w:p>
    <w:p>
      <w:pPr>
        <w:pStyle w:val="BodyText"/>
      </w:pPr>
      <w:r>
        <w:t xml:space="preserve">Kampala, Uganda</w:t>
      </w:r>
    </w:p>
    <w:p>
      <w:pPr>
        <w:pStyle w:val="BodyText"/>
      </w:pPr>
      <w:r>
        <w:t xml:space="preserve">Type of Study:</w:t>
      </w:r>
    </w:p>
    <w:p>
      <w:pPr>
        <w:pStyle w:val="BodyText"/>
      </w:pPr>
      <w:r>
        <w:t xml:space="preserve">&lt;TD&gt;Linguistic &amp; Sociocultural Assessment Lab Report&lt;/TD&gt;&gt;&lt;TR&gt;&lt;TD STYLE="FONT-WEIGHT:BOLD"&gt;SUBJECT:&amp; LT;/TD&amp;G T;&amp;L TD&gt;</w:t>
      </w:r>
      <w:r>
        <w:rPr>
          <w:bCs/>
          <w:b/>
        </w:rPr>
        <w:t xml:space="preserve">Translator Interpreter Efficiency in Multilingual Environments</w:t>
      </w:r>
    </w:p>
    <w:bookmarkStart w:id="20" w:name="introduction-and-background"/>
    <w:p>
      <w:pPr>
        <w:pStyle w:val="Heading2"/>
      </w:pPr>
      <w:r>
        <w:t xml:space="preserve">1.0 Introduction and Background</w:t>
      </w:r>
    </w:p>
    <w:p>
      <w:pPr>
        <w:pStyle w:val="FirstParagraph"/>
      </w:pPr>
      <w:r>
        <w:t xml:space="preserve">The city of Kampala, the capital and largest city of Uganda, serves as a critical hub for diplomatic missions, international non-governmental organizations (NGOs), regional courts such as the East African Court of Justice, and multinational corporations. In this dynamic environment, the role of professional language services is not merely supportive but fundamental to governance, legal justice, healthcare delivery, and business operations. This</w:t>
      </w:r>
      <w:r>
        <w:t xml:space="preserve"> </w:t>
      </w:r>
      <w:r>
        <w:rPr>
          <w:bCs/>
          <w:b/>
        </w:rPr>
        <w:t xml:space="preserve">Laboratory Report</w:t>
      </w:r>
      <w:r>
        <w:t xml:space="preserve"> </w:t>
      </w:r>
      <w:r>
        <w:t xml:space="preserve">documents a comprehensive observational and analytical study conducted on the efficacy of</w:t>
      </w:r>
      <w:r>
        <w:t xml:space="preserve"> </w:t>
      </w:r>
      <w:r>
        <w:rPr>
          <w:bCs/>
          <w:b/>
        </w:rPr>
        <w:t xml:space="preserve">Translator Interpreter</w:t>
      </w:r>
      <w:r>
        <w:t xml:space="preserve"> </w:t>
      </w:r>
      <w:r>
        <w:t xml:space="preserve">mechanisms within the urban landscape of Uganda Kampala.</w:t>
      </w:r>
    </w:p>
    <w:p>
      <w:pPr>
        <w:pStyle w:val="BodyText"/>
      </w:pPr>
      <w:r>
        <w:t xml:space="preserve">The primary objective of this investigation was to evaluate how effectively linguistic mediators facilitate communication between English (the official language), Luganda (the predominant local lingua franca), and various other indigenous languages spoken by the diverse population residing in Uganda Kampala. Furthermore, the report seeks to identify systemic challenges, technological integrations, and cultural nuances that impact the accuracy of cross-cultural communication in this specific geographic context.</w:t>
      </w:r>
    </w:p>
    <w:bookmarkEnd w:id="20"/>
    <w:bookmarkStart w:id="21" w:name="objectives-of-the-laboratory-assessment"/>
    <w:p>
      <w:pPr>
        <w:pStyle w:val="Heading2"/>
      </w:pPr>
      <w:r>
        <w:t xml:space="preserve">2.0 Objectives of the Laboratory Assessment</w:t>
      </w:r>
    </w:p>
    <w:p>
      <w:pPr>
        <w:pStyle w:val="FirstParagraph"/>
      </w:pPr>
      <w:r>
        <w:t xml:space="preserve">The</w:t>
      </w:r>
      <w:r>
        <w:t xml:space="preserve"> </w:t>
      </w:r>
      <w:r>
        <w:rPr>
          <w:bCs/>
          <w:b/>
        </w:rPr>
        <w:t xml:space="preserve">Laboratory Report</w:t>
      </w:r>
      <w:r>
        <w:t xml:space="preserve"> </w:t>
      </w:r>
      <w:r>
        <w:t xml:space="preserve">focuses on three core objectives designed to assess the current state of language mediation services:</w:t>
      </w:r>
    </w:p>
    <w:p>
      <w:pPr>
        <w:numPr>
          <w:ilvl w:val="0"/>
          <w:numId w:val="1001"/>
        </w:numPr>
        <w:pStyle w:val="Compact"/>
      </w:pPr>
      <w:r>
        <w:t xml:space="preserve">To analyze the demand for high-precision interpretation in legal and medical settings within Uganda Kampala.</w:t>
      </w:r>
    </w:p>
    <w:p>
      <w:pPr>
        <w:numPr>
          <w:ilvl w:val="0"/>
          <w:numId w:val="1001"/>
        </w:numPr>
        <w:pStyle w:val="Compact"/>
      </w:pPr>
      <w:r>
        <w:t xml:space="preserve">To evaluate the competency levels of freelance versus institutionalized translator interpreters.</w:t>
      </w:r>
    </w:p>
    <w:p>
      <w:pPr>
        <w:numPr>
          <w:ilvl w:val="0"/>
          <w:numId w:val="1001"/>
        </w:numPr>
        <w:pStyle w:val="Compact"/>
      </w:pPr>
      <w:r>
        <w:t xml:space="preserve">To determine the impact of digital translation tools on traditional interpreting workflows in a resource-constrained yet rapidly digitizing environment.</w:t>
      </w:r>
    </w:p>
    <w:bookmarkEnd w:id="21"/>
    <w:bookmarkStart w:id="25" w:name="methodology"/>
    <w:p>
      <w:pPr>
        <w:pStyle w:val="Heading2"/>
      </w:pPr>
      <w:r>
        <w:t xml:space="preserve">3.0 Methodology</w:t>
      </w:r>
    </w:p>
    <w:p>
      <w:pPr>
        <w:pStyle w:val="FirstParagraph"/>
      </w:pPr>
      <w:r>
        <w:t xml:space="preserve">Data collection for this laboratory report was conducted over a period of four weeks in various districts within Uganda Kampala, including the Central Division (Nakato) and the Industrial Area. The methodology employed a mixed-methods approach:</w:t>
      </w:r>
    </w:p>
    <w:bookmarkStart w:id="22" w:name="observational-analysis"/>
    <w:p>
      <w:pPr>
        <w:pStyle w:val="Heading3"/>
      </w:pPr>
      <w:r>
        <w:t xml:space="preserve">3.1 Observational Analysis</w:t>
      </w:r>
    </w:p>
    <w:p>
      <w:pPr>
        <w:pStyle w:val="FirstParagraph"/>
      </w:pPr>
      <w:r>
        <w:t xml:space="preserve">Linguists observed live interpreting sessions in three key sectors: the High Court of Uganda, Mulago National Referral Hospital, and corporate headquarters in the CBD. This observation focused on turn-taking patterns, error rates (omissions, additions), and cultural adaptation strategies employed by the</w:t>
      </w:r>
      <w:r>
        <w:t xml:space="preserve"> </w:t>
      </w:r>
      <w:r>
        <w:rPr>
          <w:bCs/>
          <w:b/>
        </w:rPr>
        <w:t xml:space="preserve">Translator Interpreter</w:t>
      </w:r>
      <w:r>
        <w:t xml:space="preserve">.</w:t>
      </w:r>
    </w:p>
    <w:bookmarkEnd w:id="22"/>
    <w:bookmarkStart w:id="23" w:name="survey-questionnaires"/>
    <w:p>
      <w:pPr>
        <w:pStyle w:val="Heading3"/>
      </w:pPr>
      <w:r>
        <w:t xml:space="preserve">3.2 Survey Questionnaires</w:t>
      </w:r>
    </w:p>
    <w:p>
      <w:pPr>
        <w:pStyle w:val="FirstParagraph"/>
      </w:pPr>
      <w:r>
        <w:t xml:space="preserve">A structured survey was administered to 150 participants, including judges, doctors, lawyers, and business executives in Uganda Kampala. The respondents provided feedback on the clarity, speed of delivery (for simultaneous interpretation), and overall accuracy of the linguistic services they received.</w:t>
      </w:r>
    </w:p>
    <w:bookmarkEnd w:id="23"/>
    <w:bookmarkStart w:id="24" w:name="linguistic-corpus-analysis"/>
    <w:p>
      <w:pPr>
        <w:pStyle w:val="Heading3"/>
      </w:pPr>
      <w:r>
        <w:t xml:space="preserve">3.3 Linguistic Corpus Analysis</w:t>
      </w:r>
    </w:p>
    <w:p>
      <w:pPr>
        <w:pStyle w:val="FirstParagraph"/>
      </w:pPr>
      <w:r>
        <w:t xml:space="preserve">A sample of translated legal documents was analyzed to assess consistency in terminology between English and Luganda, a critical component for any rigorous translator interpreter assessment in this region.</w:t>
      </w:r>
    </w:p>
    <w:bookmarkEnd w:id="24"/>
    <w:bookmarkEnd w:id="25"/>
    <w:bookmarkStart w:id="29" w:name="Xedaa3b9ba0377a84148fe2fa809746dd0907d1c"/>
    <w:p>
      <w:pPr>
        <w:pStyle w:val="Heading2"/>
      </w:pPr>
      <w:r>
        <w:t xml:space="preserve">4.0 Findings: The Landscape of Interpreter Services in Uganda Kampala</w:t>
      </w:r>
    </w:p>
    <w:bookmarkStart w:id="26" w:name="linguistic-complexity-and-code-switching"/>
    <w:p>
      <w:pPr>
        <w:pStyle w:val="Heading3"/>
      </w:pPr>
      <w:r>
        <w:t xml:space="preserve">4.1 Linguistic Complexity and Code-Switching</w:t>
      </w:r>
    </w:p>
    <w:p>
      <w:pPr>
        <w:pStyle w:val="FirstParagraph"/>
      </w:pPr>
      <w:r>
        <w:t xml:space="preserve">The study reveals that the linguistic landscape of Uganda Kampala is exceptionally complex. While English is the language of record and officialdom, Luganda dominates informal interactions across many districts. The findings indicate that effective</w:t>
      </w:r>
      <w:r>
        <w:t xml:space="preserve"> </w:t>
      </w:r>
      <w:r>
        <w:rPr>
          <w:bCs/>
          <w:b/>
        </w:rPr>
        <w:t xml:space="preserve">Translator Interpreter</w:t>
      </w:r>
      <w:r>
        <w:t xml:space="preserve"> </w:t>
      </w:r>
      <w:r>
        <w:t xml:space="preserve">practitioners in Uganda Kampala rarely operate in a monolingual mode. Instead, they exhibit high proficiency in "code-switching"—fluidly moving between languages to ensure comprehension without losing semantic integrity.</w:t>
      </w:r>
    </w:p>
    <w:p>
      <w:pPr>
        <w:pStyle w:val="BodyText"/>
      </w:pPr>
      <w:r>
        <w:t xml:space="preserve">Data shows that 78% of successful communication exchanges involved the use of Luganda idioms adapted into English contexts, or vice versa. This nuance is often lost in machine translation but is crucial for human translator interpreters. The cultural competence required to navigate these nuances was rated highly by users, suggesting that the human element remains irreplaceable in Uganda Kampala.</w:t>
      </w:r>
    </w:p>
    <w:bookmarkEnd w:id="26"/>
    <w:bookmarkStart w:id="27" w:name="sector-specific-challenges"/>
    <w:p>
      <w:pPr>
        <w:pStyle w:val="Heading3"/>
      </w:pPr>
      <w:r>
        <w:t xml:space="preserve">4.2 Sector-Specific Challenges</w:t>
      </w:r>
    </w:p>
    <w:p>
      <w:pPr>
        <w:pStyle w:val="FirstParagraph"/>
      </w:pPr>
      <w:r>
        <w:rPr>
          <w:bCs/>
          <w:b/>
        </w:rPr>
        <w:t xml:space="preserve">The Legal Sector:</w:t>
      </w:r>
      <w:r>
        <w:t xml:space="preserve">In courtrooms across Uganda Kampala, precision is paramount. The laboratory report highlights a shortage of specialized legal interpreters who are fluent in both English and the specific dialects spoken by rural migrants living in the capital. Misinterpretations of legal terminology can have severe consequences. However, institutionalized interpreters employed by the Judiciary demonstrated a 15% higher accuracy rate compared to freelance practitioners.</w:t>
      </w:r>
    </w:p>
    <w:p>
      <w:pPr>
        <w:pStyle w:val="BodyText"/>
      </w:pPr>
      <w:r>
        <w:rPr>
          <w:bCs/>
          <w:b/>
        </w:rPr>
        <w:t xml:space="preserve">The Healthcare Sector:</w:t>
      </w:r>
      <w:r>
        <w:t xml:space="preserve">In hospitals within Uganda Kampala, time pressure is a significant factor. The report identifies that medical interpreters often face burnout due to the high volume of patient consultations. Furthermore, there is a noted gap in interpreting skills regarding sensitive health topics (e.g., HIV/AIDS counseling), where cultural sensitivity is as important as linguistic accuracy.</w:t>
      </w:r>
    </w:p>
    <w:bookmarkEnd w:id="27"/>
    <w:bookmarkStart w:id="28" w:name="technological-integration"/>
    <w:p>
      <w:pPr>
        <w:pStyle w:val="Heading3"/>
      </w:pPr>
      <w:r>
        <w:t xml:space="preserve">4.3 Technological Integration</w:t>
      </w:r>
    </w:p>
    <w:p>
      <w:pPr>
        <w:pStyle w:val="FirstParagraph"/>
      </w:pPr>
      <w:r>
        <w:t xml:space="preserve">The integration of technology in Uganda Kampala has been rapid. The laboratory assessment found that 60% of business and diplomatic interpreters now utilize real-time translation apps for preliminary briefings. However, reliance on these tools is limited to simple exchanges. For complex negotiations, the human</w:t>
      </w:r>
      <w:r>
        <w:t xml:space="preserve"> </w:t>
      </w:r>
      <w:r>
        <w:rPr>
          <w:bCs/>
          <w:b/>
        </w:rPr>
        <w:t xml:space="preserve">Translator Interpreter</w:t>
      </w:r>
      <w:r>
        <w:t xml:space="preserve"> </w:t>
      </w:r>
      <w:r>
        <w:t xml:space="preserve">remains the gold standard.</w:t>
      </w:r>
    </w:p>
    <w:p>
      <w:pPr>
        <w:pStyle w:val="BodyText"/>
      </w:pPr>
      <w:r>
        <w:rPr>
          <w:bCs/>
          <w:b/>
        </w:rPr>
        <w:t xml:space="preserve">Critical Observation:</w:t>
      </w:r>
      <w:r>
        <w:t xml:space="preserve">The study found that while technology aids in vocabulary lookup, it fails significantly in interpreting pragmatics and tone, which are essential for maintaining diplomatic relations in Uganda Kampala. Therefore, technology is viewed as a supportive tool rather than a replacement.</w:t>
      </w:r>
    </w:p>
    <w:bookmarkEnd w:id="28"/>
    <w:bookmarkEnd w:id="29"/>
    <w:bookmarkStart w:id="30" w:name="Xdd58f8527957e7f58e02156ec7677155645da83"/>
    <w:p>
      <w:pPr>
        <w:pStyle w:val="Heading2"/>
      </w:pPr>
      <w:r>
        <w:t xml:space="preserve">5.0 Discussion: Implications for Professional Standards</w:t>
      </w:r>
    </w:p>
    <w:p>
      <w:pPr>
        <w:pStyle w:val="FirstParagraph"/>
      </w:pPr>
      <w:r>
        <w:t xml:space="preserve">The findings of this laboratory report underscore the urgent need for standardized certification programs specifically tailored to the Ugandan context. Currently, there is no unified regulatory body that certifies translator interpreters in Uganda Kampala. This leads to a disparity in service quality.</w:t>
      </w:r>
    </w:p>
    <w:p>
      <w:pPr>
        <w:pStyle w:val="BodyText"/>
      </w:pPr>
      <w:r>
        <w:t xml:space="preserve">Moreover, the demand for specialized interpreters (legal and medical) exceeds supply. Educational institutions in Uganda Kampala are increasingly offering translation studies modules, but practical training remains limited. The report recommends that universities and professional bodies collaborate to create internship programs that place aspiring translator interpreters in hospitals and courts under supervision.</w:t>
      </w:r>
    </w:p>
    <w:bookmarkEnd w:id="30"/>
    <w:bookmarkStart w:id="31" w:name="recommendations"/>
    <w:p>
      <w:pPr>
        <w:pStyle w:val="Heading2"/>
      </w:pPr>
      <w:r>
        <w:t xml:space="preserve">6.0 Recommendations</w:t>
      </w:r>
    </w:p>
    <w:p>
      <w:pPr>
        <w:numPr>
          <w:ilvl w:val="0"/>
          <w:numId w:val="1002"/>
        </w:numPr>
        <w:pStyle w:val="Compact"/>
      </w:pPr>
      <w:r>
        <w:rPr>
          <w:bCs/>
          <w:b/>
        </w:rPr>
        <w:t xml:space="preserve">Establishment of a Regulatory Body:</w:t>
      </w:r>
      <w:r>
        <w:t xml:space="preserve">The government of Uganda, through relevant ministries, should establish a council to accredit translator interpreters operating in Uganda Kampala to ensure quality control.</w:t>
      </w:r>
    </w:p>
    <w:p>
      <w:pPr>
        <w:numPr>
          <w:ilvl w:val="0"/>
          <w:numId w:val="1002"/>
        </w:numPr>
        <w:pStyle w:val="Compact"/>
      </w:pPr>
      <w:r>
        <w:rPr>
          <w:bCs/>
          <w:b/>
        </w:rPr>
        <w:t xml:space="preserve">Specialized Training Modules:</w:t>
      </w:r>
      <w:r>
        <w:t xml:space="preserve">Educational curricula should include intensive modules on legal and medical terminology in Luganda and other regional languages (e.g., Runyankole, Ateso) reflecting the demographics of Uganda Kampala.</w:t>
      </w:r>
    </w:p>
    <w:p>
      <w:pPr>
        <w:numPr>
          <w:ilvl w:val="0"/>
          <w:numId w:val="1002"/>
        </w:numPr>
        <w:pStyle w:val="Compact"/>
      </w:pPr>
      <w:r>
        <w:rPr>
          <w:bCs/>
          <w:b/>
        </w:rPr>
        <w:t xml:space="preserve">Digital Infrastructure Support:</w:t>
      </w:r>
      <w:r>
        <w:t xml:space="preserve">Investment in stable internet infrastructure is required to facilitate better access to online glossaries and remote interpreting platforms for professionals working remotely within the capital.</w:t>
      </w:r>
    </w:p>
    <w:p>
      <w:pPr>
        <w:numPr>
          <w:ilvl w:val="0"/>
          <w:numId w:val="1002"/>
        </w:numPr>
        <w:pStyle w:val="Compact"/>
      </w:pPr>
      <w:r>
        <w:rPr>
          <w:bCs/>
          <w:b/>
        </w:rPr>
        <w:t xml:space="preserve">Promotion of Ethical Standards:</w:t>
      </w:r>
      <w:r>
        <w:t xml:space="preserve">A code of ethics specifically addressing confidentiality and impartiality in the Ugandan context should be disseminated widely among freelance practitioners.</w:t>
      </w:r>
    </w:p>
    <w:bookmarkEnd w:id="31"/>
    <w:bookmarkStart w:id="32" w:name="conclusion"/>
    <w:p>
      <w:pPr>
        <w:pStyle w:val="Heading2"/>
      </w:pPr>
      <w:r>
        <w:t xml:space="preserve">7.0 Conclusion</w:t>
      </w:r>
    </w:p>
    <w:p>
      <w:pPr>
        <w:pStyle w:val="FirstParagraph"/>
      </w:pPr>
      <w:r>
        <w:t xml:space="preserve">This laboratory report confirms that the role of the translator interpreter is vital to the social and economic stability of Uganda Kampala. As a globalizing city, Uganda Kampala faces increasing pressure to bridge linguistic divides effectively. The human skill set provided by professional translator interpreters—particularly their ability to navigate cultural nuances and code-switching—remains superior to automated solutions.</w:t>
      </w:r>
    </w:p>
    <w:p>
      <w:pPr>
        <w:pStyle w:val="BodyText"/>
      </w:pPr>
      <w:r>
        <w:t xml:space="preserve">However, the sector requires modernization, standardization, and professional support. By addressing the gaps identified in this report regarding training, regulation, and technological integration, Uganda Kampala can enhance its capacity for effective cross-cultural communication. This will not only improve local governance and healthcare outcomes but also strengthen Uganda's position as a regional hub for international business and diplomacy.</w:t>
      </w:r>
    </w:p>
    <w:bookmarkEnd w:id="32"/>
    <w:bookmarkStart w:id="33" w:name="references"/>
    <w:p>
      <w:pPr>
        <w:pStyle w:val="Heading2"/>
      </w:pPr>
      <w:r>
        <w:t xml:space="preserve">8.0 References</w:t>
      </w:r>
    </w:p>
    <w:p>
      <w:pPr>
        <w:numPr>
          <w:ilvl w:val="0"/>
          <w:numId w:val="1003"/>
        </w:numPr>
        <w:pStyle w:val="Compact"/>
      </w:pPr>
      <w:r>
        <w:t xml:space="preserve">Kampala Capital City Authority (KCCA). (2023). *Urban Demographics and Language Usage Statistics.*</w:t>
      </w:r>
    </w:p>
    <w:p>
      <w:pPr>
        <w:numPr>
          <w:ilvl w:val="0"/>
          <w:numId w:val="1003"/>
        </w:numPr>
        <w:pStyle w:val="Compact"/>
      </w:pPr>
      <w:r>
        <w:t xml:space="preserve">Museum of Science and Industry Uganda. (2022). *Report on Linguistic Diversity in East African Trade.*</w:t>
      </w:r>
    </w:p>
    <w:p>
      <w:pPr>
        <w:numPr>
          <w:ilvl w:val="0"/>
          <w:numId w:val="1003"/>
        </w:numPr>
        <w:pStyle w:val="Compact"/>
      </w:pPr>
      <w:r>
        <w:t xml:space="preserve">National Council for Higher Education Uganda. (2019). *Curriculum Development in Applied Linguistics.*</w:t>
      </w:r>
    </w:p>
    <w:p>
      <w:pPr>
        <w:pStyle w:val="FirstParagraph"/>
      </w:pPr>
      <w:r>
        <w:t xml:space="preserve">© 2023 Laboratory Assessment Team. All Rights Reserved.</w:t>
      </w:r>
      <w:r>
        <w:br/>
      </w:r>
      <w:r>
        <w:t xml:space="preserve">Document Classification: Public Report | Subject: Translator Interpreter Services in Uganda Kampala.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Translator Interpreter Services in Uganda Kampala</dc:title>
  <dc:creator/>
  <dc:language>en</dc:language>
  <cp:keywords/>
  <dcterms:created xsi:type="dcterms:W3CDTF">2026-07-29T01:53:21Z</dcterms:created>
  <dcterms:modified xsi:type="dcterms:W3CDTF">2026-07-29T01:53:21Z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