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Performance</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3" w:name="X88cac463f0538d74b9996edcacee375638c6457"/>
    <w:p>
      <w:pPr>
        <w:pStyle w:val="Heading1"/>
      </w:pPr>
      <w:r>
        <w:t xml:space="preserve">Laboratory Report: Pedagogical Efficacy and Academic Rigor of the University Lecturer in Brazil Rio de Janeiro Context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Evaluation of Higher Education Methodologies and Student Outcomes</w:t>
      </w:r>
    </w:p>
    <w:p>
      <w:pPr>
        <w:pStyle w:val="BodyText"/>
      </w:pPr>
      <w:r>
        <w:rPr>
          <w:bCs/>
          <w:b/>
        </w:rPr>
        <w:t xml:space="preserve">Location Focus:</w:t>
      </w:r>
      <w:r>
        <w:t xml:space="preserve">Campus Analysis in Brazil Rio de Janeiro</w:t>
      </w:r>
    </w:p>
    <w:p>
      <w:pPr>
        <w:pStyle w:val="BodyText"/>
      </w:pPr>
      <w:r>
        <w:rPr>
          <w:bCs/>
          <w:b/>
        </w:rPr>
        <w:t xml:space="preserve">Status:</w:t>
      </w:r>
      <w:r>
        <w:rPr>
          <w:bCs/>
          <w:b/>
        </w:rPr>
        <w:t xml:space="preserve"> </w:t>
      </w:r>
      <w:r>
        <w:rPr>
          <w:bCs/>
          <w:b/>
        </w:rPr>
        <w:t xml:space="preserve">University Lecturer</w:t>
      </w:r>
      <w:r>
        <w:t xml:space="preserve"> </w:t>
      </w:r>
      <w:r>
        <w:t xml:space="preserve">operating within the specific socio-academic environment of</w:t>
      </w:r>
      <w:r>
        <w:t xml:space="preserve"> </w:t>
      </w:r>
      <w:r>
        <w:rPr>
          <w:bCs/>
          <w:b/>
        </w:rPr>
        <w:t xml:space="preserve">Brazil Rio de Janeiro</w:t>
      </w:r>
      <w:r>
        <w:t xml:space="preserve">. It is imperative to note that in this context, the term "Lab Report" does not exclusively refer to scientific wet-lab experiments. Rather, it encompasses a systematic observation and documentation of the "laboratory" of higher education itself—the classroom dynamics, research dissemination methods, and interdisciplinary collaborations that define modern academia in this coastal metropolis.</w:t>
      </w:r>
      <w:r>
        <w:t xml:space="preserve"> </w:t>
      </w:r>
      <w:r>
        <w:t xml:space="preserve">The state of Rio de Janeiro serves as a unique crucible for educational innovation. Home to prestigious institutions such as the Federal University of Rio de Janeiro (UFRJ) and Pontifical Catholic University of Rio de Janeiro (PUC-Rio), the region demands that any</w:t>
      </w:r>
      <w:r>
        <w:t xml:space="preserve"> </w:t>
      </w:r>
      <w:r>
        <w:rPr>
          <w:bCs/>
          <w:b/>
        </w:rPr>
        <w:t xml:space="preserve">University Lecturer</w:t>
      </w:r>
      <w:r>
        <w:t xml:space="preserve"> </w:t>
      </w:r>
      <w:r>
        <w:t xml:space="preserve">possesses not only subject matter expertise but also cultural competency and adaptability. This report aims to analyze how a lecturer adapts their teaching methodology to the vibrant, diverse, and sometimes challenging environment of</w:t>
      </w:r>
      <w:r>
        <w:t xml:space="preserve"> </w:t>
      </w:r>
      <w:r>
        <w:rPr>
          <w:bCs/>
          <w:b/>
        </w:rPr>
        <w:t xml:space="preserve">Brazil Rio de Janeiro</w:t>
      </w:r>
      <w:r>
        <w:t xml:space="preserve">, ensuring that educational standards meet international benchmarks while remaining locally relevant.</w:t>
      </w:r>
    </w:p>
    <w:bookmarkStart w:id="22" w:name="X1f82ca6ba942df78855b8d4d0848c4375f8e252"/>
    <w:p>
      <w:pPr>
        <w:pStyle w:val="Heading2"/>
      </w:pPr>
      <w:r>
        <w:t xml:space="preserve">2. Methodology of Observation</w:t>
      </w:r>
      <w:r>
        <w:t xml:space="preserve"> </w:t>
      </w:r>
      <w:r>
        <w:t xml:space="preserve">To generate this report, a multi-month observational study was conducted across three major faculties: Engineering, Social Sciences, and Environmental Sciences. The data collection methods included:</w:t>
      </w:r>
    </w:p>
    <w:p>
      <w:pPr>
        <w:pStyle w:val="FirstParagraph"/>
      </w:pPr>
      <w:r>
        <w:rPr>
          <w:bCs/>
          <w:b/>
        </w:rPr>
        <w:t xml:space="preserve">Direct Classroom Observation:University Lecturer</w:t>
      </w:r>
      <w:r>
        <w:t xml:space="preserve"> </w:t>
      </w:r>
      <w:r>
        <w:t xml:space="preserve">and students in lecture halls ranging from 30 to 300 attendees.</w:t>
      </w:r>
    </w:p>
    <w:p>
      <w:pPr>
        <w:pStyle w:val="BodyText"/>
      </w:pPr>
      <w:r>
        <w:rPr>
          <w:bCs/>
          <w:b/>
        </w:rPr>
        <w:t xml:space="preserve">Semester Performance Metrics:</w:t>
      </w:r>
    </w:p>
    <w:p>
      <w:pPr>
        <w:pStyle w:val="BodyText"/>
      </w:pPr>
      <w:r>
        <w:t xml:space="preserve">The environmental context of</w:t>
      </w:r>
      <w:r>
        <w:t xml:space="preserve"> </w:t>
      </w:r>
      <w:r>
        <w:rPr>
          <w:bCs/>
          <w:b/>
        </w:rPr>
        <w:t xml:space="preserve">Brazil Rio de Janeiro</w:t>
      </w:r>
    </w:p>
    <w:bookmarkStart w:id="20" w:name="X5d3496ecdb88efa6f78a0c52f5d0433dee81565"/>
    <w:p>
      <w:pPr>
        <w:pStyle w:val="Heading3"/>
      </w:pPr>
      <w:r>
        <w:t xml:space="preserve">3.1 Pedagogical Adaptation in Diverse Environmentsp&gt;The primary finding of this lab report is that the</w:t>
      </w:r>
      <w:r>
        <w:t xml:space="preserve"> </w:t>
      </w:r>
      <w:r>
        <w:rPr>
          <w:bCs/>
          <w:b/>
        </w:rPr>
        <w:t xml:space="preserve">University Lecturer</w:t>
      </w:r>
      <w:r>
        <w:t xml:space="preserve">Brazil Rio de Janeiro</w:t>
      </w:r>
    </w:p>
    <w:p>
      <w:pPr>
        <w:pStyle w:val="FirstParagraph"/>
      </w:pPr>
      <w:r>
        <w:t xml:space="preserve">3.2 Research Integration and Community Impactp&gt;A distinct characteristic of the academic environment here is the pressure for "impact." The lecturer’s research is not isolated within university walls. Observations revealed that effective lecturers actively involve undergraduate students in fieldwork related to environmental preservation (e.g., Atlantic Forest conservation) or public health initiatives. This aligns with the national mandate for Brazilian higher education institutions to contribute directly to societal development.</w:t>
      </w:r>
    </w:p>
    <w:bookmarkEnd w:id="20"/>
    <w:bookmarkStart w:id="21" w:name="X1de1a501e2d3b4a09c7b440722f89d6e4e89d85"/>
    <w:p>
      <w:pPr>
        <w:pStyle w:val="Heading3"/>
      </w:pPr>
      <w:r>
        <w:t xml:space="preserve">3.3 Challenges in Infrastructure and Resource Allocationp&gt;The report must acknowledge infrastructural limitations typical of some public university facilities in</w:t>
      </w:r>
      <w:r>
        <w:t xml:space="preserve"> </w:t>
      </w:r>
      <w:r>
        <w:rPr>
          <w:bCs/>
          <w:b/>
        </w:rPr>
        <w:t xml:space="preserve">Brazil Rio de Janeiro</w:t>
      </w:r>
      <w:r>
        <w:rPr>
          <w:bCs/>
          <w:b/>
        </w:rPr>
        <w:t xml:space="preserve"> </w:t>
      </w:r>
      <w:r>
        <w:rPr>
          <w:bCs/>
          <w:b/>
        </w:rPr>
        <w:t xml:space="preserve">The identity of the</w:t>
      </w:r>
      <w:r>
        <w:rPr>
          <w:bCs/>
          <w:b/>
        </w:rPr>
        <w:t xml:space="preserve"> </w:t>
      </w:r>
      <w:r>
        <w:rPr>
          <w:bCs/>
          <w:b/>
          <w:bCs/>
          <w:b/>
        </w:rPr>
        <w:t xml:space="preserve">University Lecturer</w:t>
      </w:r>
      <w:r>
        <w:rPr>
          <w:bCs/>
          <w:b/>
        </w:rPr>
        <w:t xml:space="preserve">Brazil Rio de Janeiro</w:t>
      </w:r>
    </w:p>
    <w:p>
      <w:pPr>
        <w:pStyle w:val="FirstParagraph"/>
      </w:pPr>
      <w:r>
        <w:t xml:space="preserve">For example, in Marine Biology labs located near Guanabara Bay or Tijuca National Park, the lecturer cannot separate biological theory from conservation ethics. The pollution issues facing the bay require a lecture style that is urgent and advocacy-oriented. This creates a "Lab Report" reality where data analysis includes emotional and ethical dimensions alongside statistical significance.</w:t>
      </w:r>
    </w:p>
    <w:p>
      <w:pPr>
        <w:pStyle w:val="BodyText"/>
      </w:pPr>
      <w:r>
        <w:t xml:space="preserve">Furthermore, the linguistic aspect plays a role. While English proficiency among professors is high, the primary medium of instruction remains Portuguese. However, there is a growing trend toward bilingual programs to attract international students and researchers to</w:t>
      </w:r>
    </w:p>
    <w:p>
      <w:pPr>
        <w:pStyle w:val="BodyText"/>
      </w:pPr>
      <w:r>
        <w:t xml:space="preserve">Brazil Rio de Janeiro</w:t>
      </w:r>
      <w:r>
        <w:t xml:space="preserve"> </w:t>
      </w:r>
      <w:r>
        <w:t xml:space="preserve">Based on the analysis conducted for this report, the following recommendations are submitted to the university administration:</w:t>
      </w:r>
    </w:p>
    <w:p>
      <w:pPr>
        <w:pStyle w:val="BodyText"/>
      </w:pPr>
      <w:r>
        <w:rPr>
          <w:bCs/>
          <w:b/>
        </w:rPr>
        <w:t xml:space="preserve">Cultural Competency Training for Staff:</w:t>
      </w:r>
      <w:r>
        <w:t xml:space="preserve">Mandatory workshops for new lecturers on the socio-economic backgrounds of their students in</w:t>
      </w:r>
      <w:r>
        <w:t xml:space="preserve"> </w:t>
      </w:r>
      <w:r>
        <w:rPr>
          <w:bCs/>
          <w:b/>
        </w:rPr>
        <w:t xml:space="preserve">Brazil Rio de Janeiro</w:t>
      </w:r>
    </w:p>
    <w:p>
      <w:pPr>
        <w:pStyle w:val="BodyText"/>
      </w:pPr>
      <w:r>
        <w:rPr>
          <w:bCs/>
          <w:b/>
        </w:rPr>
        <w:t xml:space="preserve">Interdisciplinary Collaboration Grants:</w:t>
      </w:r>
    </w:p>
    <w:p>
      <w:pPr>
        <w:pStyle w:val="BodyText"/>
      </w:pPr>
      <w:r>
        <w:rPr>
          <w:bCs/>
          <w:b/>
        </w:rPr>
        <w:t xml:space="preserve">Mental Health Resources for Faculty:</w:t>
      </w:r>
      <w:r>
        <w:rPr>
          <w:bCs/>
          <w:b/>
        </w:rPr>
        <w:t xml:space="preserve"> </w:t>
      </w:r>
      <w:r>
        <w:rPr>
          <w:bCs/>
          <w:b/>
        </w:rPr>
        <w:t xml:space="preserve">This laboratory report has demonstrated that the role of the</w:t>
      </w:r>
      <w:r>
        <w:rPr>
          <w:bCs/>
          <w:b/>
        </w:rPr>
        <w:t xml:space="preserve"> </w:t>
      </w:r>
      <w:r>
        <w:rPr>
          <w:bCs/>
          <w:b/>
          <w:bCs/>
          <w:b/>
        </w:rPr>
        <w:t xml:space="preserve">University Lecturer</w:t>
      </w:r>
      <w:r>
        <w:rPr>
          <w:bCs/>
          <w:b/>
        </w:rPr>
        <w:t xml:space="preserve">Brazil Rio de Janeiro</w:t>
      </w:r>
    </w:p>
    <w:p>
      <w:pPr>
        <w:pStyle w:val="BodyText"/>
      </w:pPr>
      <w:r>
        <w:t xml:space="preserve">The "Lab Report" of academic life in Rio is one of complexity and vibrant potential. By addressing the infrastructural challenges and embracing the unique cultural context, universities can continue to produce graduates who are not only academically proficient but also socially conscious citizens capable of contributing to the future of Brazil. The lecturer remains at the heart of this process, acting as the primary catalyst for intellectual growth in one of Latin America’s most significant academic hubs.</w:t>
      </w:r>
    </w:p>
    <w:p>
      <w:r>
        <w:pict>
          <v:rect style="width:0;height:1.5pt" o:hralign="center" o:hrstd="t" o:hr="t"/>
        </w:pict>
      </w:r>
    </w:p>
    <w:p>
      <w:pPr>
        <w:pStyle w:val="FirstParagraph"/>
      </w:pPr>
      <w:r>
        <w:rPr>
          <w:bCs/>
          <w:b/>
        </w:rPr>
        <w:t xml:space="preserve">Report Prepared By:</w:t>
      </w:r>
    </w:p>
    <w:p>
      <w:pPr>
        <w:pStyle w:val="BodyText"/>
      </w:pPr>
      <w:r>
        <w:rPr>
          <w:iCs/>
          <w:i/>
        </w:rPr>
        <w:t xml:space="preserve">Academic Review Committee</w:t>
      </w:r>
    </w:p>
    <w:p>
      <w:pPr>
        <w:pStyle w:val="BodyText"/>
      </w:pPr>
      <w:r>
        <w:rPr>
          <w:bCs/>
          <w:b/>
        </w:rPr>
        <w:t xml:space="preserve">Institutional Affiliation:</w:t>
      </w:r>
      <w:r>
        <w:t xml:space="preserve">Distributed for Internal Use and Accreditation Purposes</w:t>
      </w:r>
    </w:p>
    <w:p>
      <w:pPr>
        <w:pStyle w:val="BodyText"/>
      </w:pPr>
      <w:r>
        <w:t xml:space="preserve">1234567890123456789012345678901234567890</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Performance Analysis in Brazil Rio de Janeiro</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