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Canada,</w:t>
      </w:r>
      <w:r>
        <w:t xml:space="preserve"> </w:t>
      </w:r>
      <w:r>
        <w:t xml:space="preserve">Montreal</w:t>
      </w:r>
    </w:p>
    <w:bookmarkStart w:id="27" w:name="X72249a3348f93e4b49cd296af06ed91c0735879"/>
    <w:p>
      <w:pPr>
        <w:pStyle w:val="Heading1"/>
      </w:pPr>
      <w:r>
        <w:t xml:space="preserve">Laboratory Report</w:t>
      </w:r>
      <w:r>
        <w:br/>
      </w:r>
      <w:r>
        <w:t xml:space="preserve">An Analysis of the University Lecturer Position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Academic Affairs, Higher Education Review Board</w:t>
      </w:r>
      <w:r>
        <w:br/>
      </w:r>
    </w:p>
    <w:p>
      <w:pPr>
        <w:pStyle w:val="BodyText"/>
      </w:pPr>
      <w:r>
        <w:t xml:space="preserve">From:: Institutional Research Unit</w:t>
      </w:r>
    </w:p>
    <w:p>
      <w:pPr>
        <w:pStyle w:val="BodyText"/>
      </w:pPr>
      <w:r>
        <w:t xml:space="preserve">1. Introduction and Objective</w:t>
      </w:r>
    </w:p>
    <w:p>
      <w:pPr>
        <w:pStyle w:val="BodyText"/>
      </w:pPr>
      <w:r>
        <w:t xml:space="preserve">The purpose of this comprehensive lab report is to dissect the multifaceted role of the University Lecturer within the specific educational ecosystem of Canada, with a particular focus on the city of Montreal. As a global hub for academic excellence, Montreal represents a unique intersection of linguistic duality, cultural diversity, and rigorous scholarly standards. This report aims to define the core responsibilities, required qualifications, and operational challenges associated with being a University Lecturer in this region. By treating the lecturer's role as an experimental subject within the controlled variables of Quebec’s educational framework and Canada’s broader labor market regulations, we can better understand how this position contributes to the vitality of higher education institutions such as McGill University, Concordia University, and Université de Montréal.</w:t>
      </w:r>
    </w:p>
    <w:p>
      <w:pPr>
        <w:pStyle w:val="BodyText"/>
      </w:pPr>
      <w:r>
        <w:t xml:space="preserve">The objective is not merely to list duties but to analyze the "reaction" between the lecturer's pedagogical output and the student body's diverse needs. In Montreal, this reaction is compounded by bilingual requirements and a strong emphasis on research integration. Understanding these dynamics is crucial for recruitment strategies, policy development, and maintaining academic integrity across Canadian institutions.</w:t>
      </w:r>
    </w:p>
    <w:bookmarkStart w:id="20" w:name="methodology-of-role-definition"/>
    <w:p>
      <w:pPr>
        <w:pStyle w:val="Heading2"/>
      </w:pPr>
      <w:r>
        <w:t xml:space="preserve">2. Methodology of Role Definition</w:t>
      </w:r>
    </w:p>
    <w:p>
      <w:pPr>
        <w:pStyle w:val="FirstParagraph"/>
      </w:pPr>
      <w:r>
        <w:t xml:space="preserve">To construct this report, we have employed a qualitative analytical method similar to scientific observation. We examined job postings from major Montreal universities over the last three years, reviewed collective agreements governed by the Quebec labor code (specifically regarding academic staff), and analyzed curriculum frameworks set by the Ministry of Higher Education in Quebec. Furthermore, we considered the federal implications of Canadian immigration policies on academic staffing, as many lecturers in Montreal are international scholars contributing to Canada’s knowledge economy.</w:t>
      </w:r>
    </w:p>
    <w:p>
      <w:pPr>
        <w:pStyle w:val="BodyText"/>
      </w:pPr>
      <w:r>
        <w:t xml:space="preserve">The variables under scrutiny include teaching load (contact hours), research output expectations, administrative service requirements, and community engagement. These variables interact differently in Montreal compared to other Canadian cities due to the distinct cultural and linguistic landscape of Quebec.</w:t>
      </w:r>
    </w:p>
    <w:bookmarkEnd w:id="20"/>
    <w:bookmarkStart w:id="21" w:name="X312b54da879dc45ac78bd9414953aad040dc11b"/>
    <w:p>
      <w:pPr>
        <w:pStyle w:val="Heading2"/>
      </w:pPr>
      <w:r>
        <w:t xml:space="preserve">3. Core Responsibilities: The Pedagogical Laboratory</w:t>
      </w:r>
    </w:p>
    <w:p>
      <w:pPr>
        <w:pStyle w:val="FirstParagraph"/>
      </w:pPr>
      <w:r>
        <w:t xml:space="preserve">The primary function of a University Lecturer is education delivery. However, in the context of Canada and specifically Montreal, this duty extends beyond simple knowledge transmission. The lecturer acts as a facilitator in a bilingual or multilingual classroom environment.</w:t>
      </w:r>
    </w:p>
    <w:p>
      <w:pPr>
        <w:numPr>
          <w:ilvl w:val="0"/>
          <w:numId w:val="1001"/>
        </w:numPr>
        <w:pStyle w:val="Compact"/>
      </w:pPr>
      <w:r>
        <w:rPr>
          <w:bCs/>
          <w:b/>
        </w:rPr>
        <w:t xml:space="preserve">Instructional Delivery:</w:t>
      </w:r>
      <w:r>
        <w:t xml:space="preserve"> </w:t>
      </w:r>
      <w:r>
        <w:t xml:space="preserve">Lecturers must design and deliver courses that meet Canadian academic standards. This involves creating syllabi that are inclusive, accessible, and aligned with learning outcomes defined by the institution. In Montreal, this often requires adaptability to students who may have varying levels of proficiency in English or French.</w:t>
      </w:r>
    </w:p>
    <w:p>
      <w:pPr>
        <w:numPr>
          <w:ilvl w:val="0"/>
          <w:numId w:val="1001"/>
        </w:numPr>
        <w:pStyle w:val="Compact"/>
      </w:pPr>
      <w:r>
        <w:rPr>
          <w:bCs/>
          <w:b/>
        </w:rPr>
        <w:t xml:space="preserve">Assessment and Feedback:</w:t>
      </w:r>
      <w:r>
        <w:t xml:space="preserve"> </w:t>
      </w:r>
      <w:r>
        <w:t xml:space="preserve">Rigorous grading practices are essential. Lecturers must provide constructive feedback that promotes critical thinking and academic growth. This process is monitored to ensure fairness and consistency, adhering to the principles of equity in Canadian higher education.</w:t>
      </w:r>
    </w:p>
    <w:p>
      <w:pPr>
        <w:numPr>
          <w:ilvl w:val="0"/>
          <w:numId w:val="1001"/>
        </w:numPr>
        <w:pStyle w:val="Compact"/>
      </w:pPr>
      <w:r>
        <w:rPr>
          <w:bCs/>
          <w:b/>
        </w:rPr>
        <w:t xml:space="preserve">Mentorship:</w:t>
      </w:r>
      <w:r>
        <w:t xml:space="preserve"> </w:t>
      </w:r>
      <w:r>
        <w:t xml:space="preserve">Beyond the classroom, lecturers are expected to mentor undergraduate and graduate students. In Montreal’s vibrant research hubs, this often involves guiding students toward internships with local tech industries or cultural institutions, bridging the gap between theory and practice.</w:t>
      </w:r>
    </w:p>
    <w:bookmarkEnd w:id="21"/>
    <w:bookmarkStart w:id="22" w:name="X8c1cd4b2914a33345720edf8c33bc7cb2425483"/>
    <w:p>
      <w:pPr>
        <w:pStyle w:val="Heading2"/>
      </w:pPr>
      <w:r>
        <w:t xml:space="preserve">4. Research and Scholarship: The Intellectual Output</w:t>
      </w:r>
    </w:p>
    <w:p>
      <w:pPr>
        <w:pStyle w:val="FirstParagraph"/>
      </w:pPr>
      <w:r>
        <w:t xml:space="preserve">In the Canadian university system, particularly at research-intensive institutions in Montreal, lecturers are often expected to maintain an active research profile. While some teaching-focused contracts may have reduced research obligations, the general expectation remains that academic staff contribute to their field.</w:t>
      </w:r>
    </w:p>
    <w:p>
      <w:pPr>
        <w:pStyle w:val="BodyText"/>
      </w:pPr>
      <w:r>
        <w:t xml:space="preserve">This involves publishing peer-reviewed articles, presenting at conferences (both national and international), and securing grant funding. The bilingual nature of Montreal allows for unique cross-cultural research opportunities, such as studies on language acquisition, immigration integration, or urban sociology within a dual-language city. The lecturer must navigate the "publish or perish" culture while balancing this with their teaching loads.</w:t>
      </w:r>
    </w:p>
    <w:bookmarkEnd w:id="22"/>
    <w:bookmarkStart w:id="23" w:name="administrative-and-community-service"/>
    <w:p>
      <w:pPr>
        <w:pStyle w:val="Heading2"/>
      </w:pPr>
      <w:r>
        <w:t xml:space="preserve">5. Administrative and Community Service</w:t>
      </w:r>
    </w:p>
    <w:p>
      <w:pPr>
        <w:pStyle w:val="FirstParagraph"/>
      </w:pPr>
      <w:r>
        <w:t xml:space="preserve">A significant component of the University Lecturer role is service to the institution and the wider community. This includes committee work, curriculum development, and participation in departmental governance. In Montreal, there is a strong emphasis on community engagement due to the city’s active civic life. Lecturers are often encouraged to participate in public discourse, offering expert commentary or consulting for local government bodies.</w:t>
      </w:r>
    </w:p>
    <w:p>
      <w:pPr>
        <w:pStyle w:val="BodyText"/>
      </w:pPr>
      <w:r>
        <w:t xml:space="preserve">Furthermore, administrative duties include maintaining accurate student records and adhering to privacy laws such as Quebec’s Law 25 (modernized Privacy Act), which imposes strict guidelines on how personal data is handled within educational institutions.</w:t>
      </w:r>
    </w:p>
    <w:bookmarkEnd w:id="23"/>
    <w:bookmarkStart w:id="24" w:name="Xc17cf0f88375fa8af84628fd123fa0e52675dce"/>
    <w:p>
      <w:pPr>
        <w:pStyle w:val="Heading2"/>
      </w:pPr>
      <w:r>
        <w:t xml:space="preserve">6. Qualifications and Professional Standards</w:t>
      </w:r>
    </w:p>
    <w:p>
      <w:pPr>
        <w:pStyle w:val="FirstParagraph"/>
      </w:pPr>
      <w:r>
        <w:t xml:space="preserve">To operate effectively as a University Lecturer in Canada, Montreal, specific credentials are mandatory. Typically, a terminal degree (Ph.D., Ed.D., or MFA) is required for tenure-track positions. For teaching-focused roles, a Master’s degree may suffice, though competitive candidates usually hold doctoral degrees.</w:t>
      </w:r>
    </w:p>
    <w:p>
      <w:pPr>
        <w:pStyle w:val="BodyText"/>
      </w:pPr>
      <w:r>
        <w:rPr>
          <w:bCs/>
          <w:b/>
        </w:rPr>
        <w:t xml:space="preserve">Linguistic Proficiency:</w:t>
      </w:r>
      <w:r>
        <w:t xml:space="preserve"> </w:t>
      </w:r>
      <w:r>
        <w:t xml:space="preserve">Proficiency in French and/or English is critical. In Montreal, many institutions operate in both languages. A lecturer must be able to communicate effectively with students, colleagues, and administration in the language of instruction for their specific course. Knowledge of Quebec’s Bill 96 (French Language Charter) also informs hiring practices and operational policies.</w:t>
      </w:r>
    </w:p>
    <w:p>
      <w:pPr>
        <w:pStyle w:val="BodyText"/>
      </w:pPr>
      <w:r>
        <w:rPr>
          <w:bCs/>
          <w:b/>
        </w:rPr>
        <w:t xml:space="preserve">Cultural Competency:</w:t>
      </w:r>
      <w:r>
        <w:t xml:space="preserve"> </w:t>
      </w:r>
      <w:r>
        <w:t xml:space="preserve">Given Montreal’s status as a diverse metropolis, lecturers must demonstrate cultural sensitivity and an ability to teach in inclusive environments that respect varied backgrounds, including Indigenous perspectives, which is increasingly important in Canadian academia.</w:t>
      </w:r>
    </w:p>
    <w:bookmarkEnd w:id="24"/>
    <w:bookmarkStart w:id="25" w:name="challenges-and-constraints"/>
    <w:p>
      <w:pPr>
        <w:pStyle w:val="Heading2"/>
      </w:pPr>
      <w:r>
        <w:t xml:space="preserve">7. Challenges and Constraints</w:t>
      </w:r>
    </w:p>
    <w:p>
      <w:pPr>
        <w:pStyle w:val="FirstParagraph"/>
      </w:pPr>
      <w:r>
        <w:t xml:space="preserve">The role of the University Lecturer in Montreal is not without its challenges. High teaching loads can sometimes impede research productivity. Additionally, the cost of living in Montreal, while lower than Toronto or Vancouver, has risen significantly, impacting faculty quality-of-life concerns.</w:t>
      </w:r>
    </w:p>
    <w:p>
      <w:pPr>
        <w:pStyle w:val="BodyText"/>
      </w:pPr>
      <w:r>
        <w:rPr>
          <w:bCs/>
          <w:b/>
        </w:rPr>
        <w:t xml:space="preserve">Job Security:</w:t>
      </w:r>
      <w:r>
        <w:t xml:space="preserve"> </w:t>
      </w:r>
      <w:r>
        <w:t xml:space="preserve">The academic labor market faces instability with a rise in contingent teaching positions. Lecturers often deal with short-term contracts, lacking the job security associated with tenure. This precarity can affect long-term career planning and institutional loyalty.</w:t>
      </w:r>
    </w:p>
    <w:p>
      <w:pPr>
        <w:pStyle w:val="BodyText"/>
      </w:pPr>
      <w:r>
        <w:rPr>
          <w:bCs/>
          <w:b/>
        </w:rPr>
        <w:t xml:space="preserve">Bureaucracy:</w:t>
      </w:r>
    </w:p>
    <w:bookmarkEnd w:id="25"/>
    <w:bookmarkStart w:id="26" w:name="conclusion"/>
    <w:p>
      <w:pPr>
        <w:pStyle w:val="Heading2"/>
      </w:pPr>
      <w:r>
        <w:t xml:space="preserve">8. Conclusion</w:t>
      </w:r>
    </w:p>
    <w:p>
      <w:pPr>
        <w:pStyle w:val="FirstParagraph"/>
      </w:pPr>
      <w:r>
        <w:t xml:space="preserve">In conclusion, the position of University Lecturer in Canada, Montreal is a dynamic and demanding role that serves as a cornerstone of the region’s intellectual infrastructure. It requires a delicate balance between pedagogical excellence, scholarly research, and administrative responsibility. The unique linguistic and cultural context of Montreal adds specific layers to this role, requiring lecturers to be not only experts in their discipline but also adept cultural mediators.</w:t>
      </w:r>
    </w:p>
    <w:p>
      <w:pPr>
        <w:pStyle w:val="BodyText"/>
      </w:pPr>
      <w:r>
        <w:t xml:space="preserve">As institutions continue to evolve, supporting these lecturers through fair compensation, reasonable workloads, and clear career pathways is essential. By recognizing the specific contributions of University Lecturers in Montreal’s educational landscape, Canada can maintain its reputation as a leader in global higher education. This lab report underscores that the success of Canadian universities relies heavily on the dedication and expertise of their academic staff.</w:t>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the University Lecturer Role in Canada, Montreal</dc:title>
  <dc:creator/>
  <dc:language>en</dc:language>
  <cp:keywords/>
  <dcterms:created xsi:type="dcterms:W3CDTF">2026-07-29T19:01:58Z</dcterms:created>
  <dcterms:modified xsi:type="dcterms:W3CDTF">2026-07-29T19:01:58Z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