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Pedagogical</w:t>
      </w:r>
      <w:r>
        <w:t xml:space="preserve"> </w:t>
      </w:r>
      <w:r>
        <w:t xml:space="preserve">Effectiveness</w:t>
      </w:r>
      <w:r>
        <w:t xml:space="preserve"> </w:t>
      </w:r>
      <w:r>
        <w:t xml:space="preserve">and</w:t>
      </w:r>
      <w:r>
        <w:t xml:space="preserve"> </w:t>
      </w:r>
      <w:r>
        <w:t xml:space="preserve">Academic</w:t>
      </w:r>
      <w:r>
        <w:t xml:space="preserve"> </w:t>
      </w:r>
      <w:r>
        <w:t xml:space="preserve">Rigor</w:t>
      </w:r>
      <w:r>
        <w:t xml:space="preserve"> </w:t>
      </w:r>
      <w:r>
        <w:t xml:space="preserve">for</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Santiago,</w:t>
      </w:r>
      <w:r>
        <w:t xml:space="preserve"> </w:t>
      </w:r>
      <w:r>
        <w:t xml:space="preserve">Chile</w:t>
      </w:r>
    </w:p>
    <w:bookmarkStart w:id="31" w:name="X8a9acb816f10bd25abc6766a71549534f027f6e"/>
    <w:p>
      <w:pPr>
        <w:pStyle w:val="Heading1"/>
      </w:pPr>
      <w:r>
        <w:t xml:space="preserve">Laboratory Report on Academic Instruction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Universidad de Chile / Pontificia Universidad Católica (Simulated Context)</w:t>
      </w:r>
      <w:r>
        <w:br/>
      </w:r>
    </w:p>
    <w:p>
      <w:pPr>
        <w:pStyle w:val="BodyText"/>
      </w:pPr>
      <w:r>
        <w:t xml:space="preserve">Location: Santiago, Chile</w:t>
      </w:r>
      <w:r>
        <w:br/>
      </w:r>
    </w:p>
    <w:p>
      <w:pPr>
        <w:pStyle w:val="BodyText"/>
      </w:pPr>
      <w:r>
        <w:t xml:space="preserve">Pedagogical Methodology and Curriculum Analysis</w:t>
      </w:r>
    </w:p>
    <w:bookmarkStart w:id="20" w:name="executive-summary"/>
    <w:p>
      <w:pPr>
        <w:pStyle w:val="Heading2"/>
      </w:pPr>
      <w:r>
        <w:t xml:space="preserve">1. Executive Summary</w:t>
      </w:r>
    </w:p>
    <w:p>
      <w:pPr>
        <w:pStyle w:val="FirstParagraph"/>
      </w:pPr>
      <w:r>
        <w:t xml:space="preserve">This document serves as a comprehensive Lab Report regarding the operational standards, pedagogical methodologies, and cultural integration of a</w:t>
      </w:r>
      <w:r>
        <w:t xml:space="preserve"> </w:t>
      </w:r>
      <w:r>
        <w:rPr>
          <w:bCs/>
          <w:b/>
        </w:rPr>
        <w:t xml:space="preserve">University Lecturer</w:t>
      </w:r>
      <w:r>
        <w:t xml:space="preserve">. The primary focus of this analysis is situated within the unique academic and socio-economic landscape of</w:t>
      </w:r>
      <w:r>
        <w:t xml:space="preserve"> </w:t>
      </w:r>
      <w:r>
        <w:rPr>
          <w:bCs/>
          <w:b/>
        </w:rPr>
        <w:t xml:space="preserve">Santiago, Chile. The objective is to evaluate how effectively an academic professional can navigate the dual demands of rigorous scientific inquiry and culturally responsive teaching in one of South America’s most dynamic educational hubs. By treating university instruction as a systematic process subject to observation and analysis, this report outlines the critical variables that define success for higher education professionals in this specific geographic region.</w:t>
      </w:r>
    </w:p>
    <w:bookmarkEnd w:id="20"/>
    <w:bookmarkStart w:id="21" w:name="introduction"/>
    <w:p>
      <w:pPr>
        <w:pStyle w:val="Heading2"/>
      </w:pPr>
      <w:r>
        <w:t xml:space="preserve">2. Introduction</w:t>
      </w:r>
    </w:p>
    <w:p>
      <w:pPr>
        <w:pStyle w:val="FirstParagraph"/>
      </w:pPr>
      <w:r>
        <w:t xml:space="preserve">Higher education in Latin America has undergone significant transformation over the last two decades. In Chile, particularly within the capital city of</w:t>
      </w:r>
      <w:r>
        <w:t xml:space="preserve"> </w:t>
      </w:r>
      <w:r>
        <w:rPr>
          <w:bCs/>
          <w:b/>
        </w:rPr>
        <w:t xml:space="preserve">Santiago, universities are increasingly expected to produce graduates who are not only technically proficient but also socially aware and adaptable to a globalized economy. The role of the</w:t>
      </w:r>
      <w:r>
        <w:rPr>
          <w:bCs/>
          <w:b/>
        </w:rPr>
        <w:t xml:space="preserve"> </w:t>
      </w:r>
      <w:r>
        <w:rPr>
          <w:bCs/>
          <w:b/>
          <w:bCs/>
          <w:b/>
        </w:rPr>
        <w:t xml:space="preserve">University Lecturer has thus evolved from that of a mere transmitter of knowledge to a facilitator of critical thinking and practical application.</w:t>
      </w:r>
      <w:r>
        <w:rPr>
          <w:bCs/>
          <w:b/>
          <w:bCs/>
          <w:b/>
        </w:rPr>
        <w:t xml:space="preserve"> </w:t>
      </w:r>
      <w:r>
        <w:rPr>
          <w:bCs/>
          <w:b/>
          <w:bCs/>
          <w:b/>
        </w:rPr>
        <w:t xml:space="preserve">This lab report aims to dissect the components necessary for an effective academic presence in</w:t>
      </w:r>
      <w:r>
        <w:rPr>
          <w:bCs/>
          <w:b/>
          <w:bCs/>
          <w:b/>
        </w:rPr>
        <w:t xml:space="preserve"> </w:t>
      </w:r>
      <w:r>
        <w:rPr>
          <w:bCs/>
          <w:b/>
          <w:bCs/>
          <w:b/>
          <w:bCs/>
          <w:b/>
        </w:rPr>
        <w:t xml:space="preserve">Santiago, Chile. It examines the interplay between institutional requirements, student demographics, and international accreditation standards. The hypothesis posited in this report is that successful performance as a</w:t>
      </w:r>
      <w:r>
        <w:rPr>
          <w:bCs/>
          <w:b/>
          <w:bCs/>
          <w:b/>
          <w:bCs/>
          <w:b/>
        </w:rPr>
        <w:t xml:space="preserve"> </w:t>
      </w:r>
      <w:r>
        <w:rPr>
          <w:bCs/>
          <w:b/>
          <w:bCs/>
          <w:b/>
          <w:bCs/>
          <w:b/>
          <w:bCs/>
          <w:b/>
        </w:rPr>
        <w:t xml:space="preserve">University Lecturer in this region requires a hybrid model of instruction that blends traditional European academic rigor with modern, interactive pedagogical techniques tailored to the specific needs of Chilean students.</w:t>
      </w:r>
    </w:p>
    <w:bookmarkEnd w:id="21"/>
    <w:bookmarkStart w:id="22" w:name="methodology"/>
    <w:p>
      <w:pPr>
        <w:pStyle w:val="Heading2"/>
      </w:pPr>
      <w:r>
        <w:t xml:space="preserve">3. Methodology</w:t>
      </w:r>
    </w:p>
    <w:p>
      <w:pPr>
        <w:pStyle w:val="FirstParagraph"/>
      </w:pPr>
      <w:r>
        <w:t xml:space="preserve">To evaluate the performance and requirements of a</w:t>
      </w:r>
      <w:r>
        <w:t xml:space="preserve"> </w:t>
      </w:r>
      <w:r>
        <w:rPr>
          <w:bCs/>
          <w:b/>
        </w:rPr>
        <w:t xml:space="preserve">University Lecturer in</w:t>
      </w:r>
      <w:r>
        <w:rPr>
          <w:bCs/>
          <w:b/>
        </w:rPr>
        <w:t xml:space="preserve"> </w:t>
      </w:r>
      <w:r>
        <w:rPr>
          <w:bCs/>
          <w:b/>
          <w:bCs/>
          <w:b/>
        </w:rPr>
        <w:t xml:space="preserve">Santiago, Chile, this report utilizes a qualitative observational framework combined with curriculum analysis. Data was synthesized from institutional handbooks of major universities in Santiago, such as Universidad de Chile and Universidad Católica de Chile. Furthermore, an analysis of recent educational reforms in the Region Metropolitana region provides context for current academic expectations.</w:t>
      </w:r>
      <w:r>
        <w:rPr>
          <w:bCs/>
          <w:b/>
          <w:bCs/>
          <w:b/>
        </w:rPr>
        <w:t xml:space="preserve"> </w:t>
      </w:r>
      <w:r>
        <w:rPr>
          <w:bCs/>
          <w:b/>
          <w:bCs/>
          <w:b/>
        </w:rPr>
        <w:t xml:space="preserve">The "Lab" environment is defined here as the classroom setting where theoretical knowledge meets practical application. Variables considered include class size, available technological infrastructure, student prior knowledge levels, and the socio-cultural background of the student body in</w:t>
      </w:r>
      <w:r>
        <w:rPr>
          <w:bCs/>
          <w:b/>
          <w:bCs/>
          <w:b/>
        </w:rPr>
        <w:t xml:space="preserve"> </w:t>
      </w:r>
      <w:r>
        <w:rPr>
          <w:bCs/>
          <w:b/>
          <w:bCs/>
          <w:b/>
          <w:bCs/>
          <w:b/>
        </w:rPr>
        <w:t xml:space="preserve">Santiago.</w:t>
      </w:r>
    </w:p>
    <w:bookmarkEnd w:id="22"/>
    <w:bookmarkStart w:id="26" w:name="X9f69ab23a213d6409581c9191f5694e87e23323"/>
    <w:p>
      <w:pPr>
        <w:pStyle w:val="Heading2"/>
      </w:pPr>
      <w:r>
        <w:t xml:space="preserve">4. Observational Analysis: The Role of the University Lecturer</w:t>
      </w:r>
    </w:p>
    <w:bookmarkStart w:id="23" w:name="pedagogical-adaptation"/>
    <w:p>
      <w:pPr>
        <w:pStyle w:val="Heading3"/>
      </w:pPr>
      <w:r>
        <w:t xml:space="preserve">4.1 Pedagogical Adaptation</w:t>
      </w:r>
    </w:p>
    <w:p>
      <w:pPr>
        <w:pStyle w:val="FirstParagraph"/>
      </w:pPr>
      <w:r>
        <w:t xml:space="preserve">In</w:t>
      </w:r>
      <w:r>
        <w:t xml:space="preserve"> </w:t>
      </w:r>
      <w:r>
        <w:rPr>
          <w:bCs/>
          <w:b/>
        </w:rPr>
        <w:t xml:space="preserve">Santiago, Chile, classrooms are often diverse, comprising students from various socioeconomic backgrounds who may have had varying levels of preparation in secondary education. The</w:t>
      </w:r>
      <w:r>
        <w:rPr>
          <w:bCs/>
          <w:b/>
        </w:rPr>
        <w:t xml:space="preserve"> </w:t>
      </w:r>
      <w:r>
        <w:rPr>
          <w:bCs/>
          <w:b/>
          <w:bCs/>
          <w:b/>
        </w:rPr>
        <w:t xml:space="preserve">University Lecturer must therefore employ differentiated instruction strategies. Observations indicate that lecturers who successfully engage students do so by connecting abstract concepts to local contexts. For instance, engineering or environmental science topics are often more effectively taught when linked to the specific geographical challenges of the Andes or the coastal regions adjacent to Santiago.</w:t>
      </w:r>
    </w:p>
    <w:bookmarkEnd w:id="23"/>
    <w:bookmarkStart w:id="24" w:name="research-and-publication-requirements"/>
    <w:p>
      <w:pPr>
        <w:pStyle w:val="Heading3"/>
      </w:pPr>
      <w:r>
        <w:t xml:space="preserve">4.2 Research and Publication Requirements</w:t>
      </w:r>
    </w:p>
    <w:p>
      <w:pPr>
        <w:pStyle w:val="FirstParagraph"/>
      </w:pPr>
      <w:r>
        <w:t xml:space="preserve">A critical aspect of being a</w:t>
      </w:r>
      <w:r>
        <w:t xml:space="preserve"> </w:t>
      </w:r>
      <w:r>
        <w:rPr>
          <w:bCs/>
          <w:b/>
        </w:rPr>
        <w:t xml:space="preserve">University Lecturer in Chile is the balance between teaching and research. Institutions in</w:t>
      </w:r>
      <w:r>
        <w:rPr>
          <w:bCs/>
          <w:b/>
        </w:rPr>
        <w:t xml:space="preserve"> </w:t>
      </w:r>
      <w:r>
        <w:rPr>
          <w:bCs/>
          <w:b/>
          <w:bCs/>
          <w:b/>
        </w:rPr>
        <w:t xml:space="preserve">Santiago, Chile are heavily incentivized by national funding bodies (such as ANID) to maintain high publication records in international journals. Consequently, the lecturer’s schedule must be rigorously managed to allocate time for both instructional duties and academic research. Failure to maintain this balance can lead to professional stagnation and reduced institutional prestige.</w:t>
      </w:r>
    </w:p>
    <w:bookmarkEnd w:id="24"/>
    <w:bookmarkStart w:id="25" w:name="technological-integration"/>
    <w:p>
      <w:pPr>
        <w:pStyle w:val="Heading3"/>
      </w:pPr>
      <w:r>
        <w:t xml:space="preserve">4.3 Technological Integration</w:t>
      </w:r>
    </w:p>
    <w:p>
      <w:pPr>
        <w:pStyle w:val="FirstParagraph"/>
      </w:pPr>
      <w:r>
        <w:t xml:space="preserve">Post-pandemic educational trends in</w:t>
      </w:r>
      <w:r>
        <w:t xml:space="preserve"> </w:t>
      </w:r>
      <w:r>
        <w:rPr>
          <w:bCs/>
          <w:b/>
        </w:rPr>
        <w:t xml:space="preserve">Santiago, Chile have accelerated the adoption of hybrid learning models. The modern</w:t>
      </w:r>
      <w:r>
        <w:rPr>
          <w:bCs/>
          <w:b/>
        </w:rPr>
        <w:t xml:space="preserve"> </w:t>
      </w:r>
      <w:r>
        <w:rPr>
          <w:bCs/>
          <w:b/>
          <w:bCs/>
          <w:b/>
        </w:rPr>
        <w:t xml:space="preserve">University Lecturer is expected to be proficient in digital learning platforms (such as Moodle or Blackboard) and capable of delivering high-quality remote instruction. This technical proficiency is no longer optional but a core competency required for employment and tenure-track positions in the capital's universities.</w:t>
      </w:r>
    </w:p>
    <w:bookmarkEnd w:id="25"/>
    <w:bookmarkEnd w:id="26"/>
    <w:bookmarkStart w:id="27" w:name="cultural-and-institutional-context"/>
    <w:p>
      <w:pPr>
        <w:pStyle w:val="Heading2"/>
      </w:pPr>
      <w:r>
        <w:t xml:space="preserve">5. Cultural and Institutional Context</w:t>
      </w:r>
    </w:p>
    <w:p>
      <w:pPr>
        <w:pStyle w:val="FirstParagraph"/>
      </w:pPr>
      <w:r>
        <w:t xml:space="preserve">The academic culture in</w:t>
      </w:r>
      <w:r>
        <w:t xml:space="preserve"> </w:t>
      </w:r>
      <w:r>
        <w:rPr>
          <w:bCs/>
          <w:b/>
        </w:rPr>
        <w:t xml:space="preserve">Santiago, Chile is characterized by a respect for hierarchy but an increasing demand for student feedback and participatory learning. Unlike more traditional systems where the lecturer is an unquestionable authority, the contemporary environment in Santiago encourages dialogue. Lecturers are evaluated not only on their research output but also on student evaluations of teaching effectiveness.</w:t>
      </w:r>
      <w:r>
        <w:rPr>
          <w:bCs/>
          <w:b/>
        </w:rPr>
        <w:t xml:space="preserve"> </w:t>
      </w:r>
      <w:r>
        <w:rPr>
          <w:bCs/>
          <w:b/>
        </w:rPr>
        <w:t xml:space="preserve">Furthermore, understanding the local context is vital.</w:t>
      </w:r>
      <w:r>
        <w:rPr>
          <w:bCs/>
          <w:b/>
        </w:rPr>
        <w:t xml:space="preserve"> </w:t>
      </w:r>
      <w:r>
        <w:rPr>
          <w:bCs/>
          <w:b/>
          <w:bCs/>
          <w:b/>
        </w:rPr>
        <w:t xml:space="preserve">Santiago faces specific urban challenges, including traffic congestion and air quality issues, which can impact student attendance and well-being. A sensitive</w:t>
      </w:r>
      <w:r>
        <w:rPr>
          <w:bCs/>
          <w:b/>
          <w:bCs/>
          <w:b/>
        </w:rPr>
        <w:t xml:space="preserve"> </w:t>
      </w:r>
      <w:r>
        <w:rPr>
          <w:bCs/>
          <w:b/>
          <w:bCs/>
          <w:b/>
          <w:bCs/>
          <w:b/>
        </w:rPr>
        <w:t xml:space="preserve">University Lecturer incorporates empathy into their practice, recognizing that external factors significantly influence academic performance. This cultural intelligence is a distinguishing feature of successful educators in the region.</w:t>
      </w:r>
    </w:p>
    <w:bookmarkEnd w:id="27"/>
    <w:bookmarkStart w:id="28" w:name="results-and-discussion"/>
    <w:p>
      <w:pPr>
        <w:pStyle w:val="Heading2"/>
      </w:pPr>
      <w:r>
        <w:t xml:space="preserve">6. Results and Discussion</w:t>
      </w:r>
    </w:p>
    <w:p>
      <w:pPr>
        <w:pStyle w:val="FirstParagraph"/>
      </w:pPr>
      <w:r>
        <w:t xml:space="preserve">The analysis reveals that the ideal profile of a</w:t>
      </w:r>
      <w:r>
        <w:t xml:space="preserve"> </w:t>
      </w:r>
      <w:r>
        <w:rPr>
          <w:bCs/>
          <w:b/>
        </w:rPr>
        <w:t xml:space="preserve">University Lecturer in</w:t>
      </w:r>
      <w:r>
        <w:rPr>
          <w:bCs/>
          <w:b/>
        </w:rPr>
        <w:t xml:space="preserve"> </w:t>
      </w:r>
      <w:r>
        <w:rPr>
          <w:bCs/>
          <w:b/>
          <w:bCs/>
          <w:b/>
        </w:rPr>
        <w:t xml:space="preserve">Santiago, Chile is multidisciplinary. They must possess deep subject matter expertise, pedagogical skill, research capability, and cultural adaptability.</w:t>
      </w:r>
      <w:r>
        <w:rPr>
          <w:bCs/>
          <w:b/>
          <w:bCs/>
          <w:b/>
        </w:rPr>
        <w:t xml:space="preserve"> </w:t>
      </w:r>
      <w:r>
        <w:rPr>
          <w:bCs/>
          <w:b/>
          <w:bCs/>
          <w:b/>
        </w:rPr>
        <w:t xml:space="preserve">Key findings include:</w:t>
      </w:r>
    </w:p>
    <w:p>
      <w:pPr>
        <w:numPr>
          <w:ilvl w:val="0"/>
          <w:numId w:val="1001"/>
        </w:numPr>
        <w:pStyle w:val="Compact"/>
      </w:pPr>
      <w:r>
        <w:rPr>
          <w:bCs/>
          <w:b/>
        </w:rPr>
        <w:t xml:space="preserve">Rigorous Standards:</w:t>
      </w:r>
      <w:r>
        <w:t xml:space="preserve"> </w:t>
      </w:r>
      <w:r>
        <w:t xml:space="preserve">Academic standards in Santiago are rising to meet international benchmarks.</w:t>
      </w:r>
    </w:p>
    <w:p>
      <w:pPr>
        <w:numPr>
          <w:ilvl w:val="0"/>
          <w:numId w:val="1001"/>
        </w:numPr>
        <w:pStyle w:val="Compact"/>
      </w:pPr>
      <w:r>
        <w:t xml:space="preserve">Holistic Approach: Successful lecturers address both cognitive and socio-emotional needs of students.</w:t>
      </w:r>
    </w:p>
    <w:p>
      <w:pPr>
        <w:numPr>
          <w:ilvl w:val="0"/>
          <w:numId w:val="1001"/>
        </w:numPr>
        <w:pStyle w:val="Compact"/>
      </w:pPr>
      <w:r>
        <w:t xml:space="preserve">Innovation Pressure: There is significant pressure to innovate in teaching methods due to competitive job markets for graduates.</w:t>
      </w:r>
    </w:p>
    <w:p>
      <w:pPr>
        <w:pStyle w:val="FirstParagraph"/>
      </w:pPr>
      <w:r>
        <w:t xml:space="preserve">The data suggests that institutions in</w:t>
      </w:r>
      <w:r>
        <w:t xml:space="preserve"> </w:t>
      </w:r>
      <w:r>
        <w:rPr>
          <w:bCs/>
          <w:b/>
        </w:rPr>
        <w:t xml:space="preserve">Santiago, Chile which invest in professional development for their lecturers see higher retention rates and better student outcomes. Conversely, those that treat the lecturer role purely as a research vehicle often suffer from poor teaching evaluations and low student engagement.</w:t>
      </w:r>
    </w:p>
    <w:bookmarkEnd w:id="28"/>
    <w:bookmarkStart w:id="29" w:name="conclusion"/>
    <w:p>
      <w:pPr>
        <w:pStyle w:val="Heading2"/>
      </w:pPr>
      <w:r>
        <w:t xml:space="preserve">7. Conclusion</w:t>
      </w:r>
    </w:p>
    <w:p>
      <w:pPr>
        <w:pStyle w:val="FirstParagraph"/>
      </w:pPr>
      <w:r>
        <w:t xml:space="preserve">In conclusion, this Lab Report highlights the complexity and importance of the</w:t>
      </w:r>
      <w:r>
        <w:t xml:space="preserve"> </w:t>
      </w:r>
      <w:r>
        <w:rPr>
          <w:bCs/>
          <w:b/>
        </w:rPr>
        <w:t xml:space="preserve">University Lecturer position within the higher education system of</w:t>
      </w:r>
      <w:r>
        <w:rPr>
          <w:bCs/>
          <w:b/>
        </w:rPr>
        <w:t xml:space="preserve"> </w:t>
      </w:r>
      <w:r>
        <w:rPr>
          <w:bCs/>
          <w:b/>
          <w:bCs/>
          <w:b/>
        </w:rPr>
        <w:t xml:space="preserve">Santiago, Chile. It is not merely an academic role but a socio-cultural one that requires navigating a dynamic environment. To thrive in this context, educators must embrace a holistic approach that values research excellence while prioritizing student-centered learning and local contextualization.</w:t>
      </w:r>
      <w:r>
        <w:rPr>
          <w:bCs/>
          <w:b/>
          <w:bCs/>
          <w:b/>
        </w:rPr>
        <w:t xml:space="preserve"> </w:t>
      </w:r>
      <w:r>
        <w:rPr>
          <w:bCs/>
          <w:b/>
          <w:bCs/>
          <w:b/>
        </w:rPr>
        <w:t xml:space="preserve">Future recommendations suggest that universities in Santiago continue to strengthen their support systems for faculty development, particularly in the areas of digital pedagogy and intercultural communication. By doing so, they will ensure that their academic staff remains competitive globally while remaining deeply connected to the needs of Chilean society. The success of the higher education sector in</w:t>
      </w:r>
      <w:r>
        <w:rPr>
          <w:bCs/>
          <w:b/>
          <w:bCs/>
          <w:b/>
        </w:rPr>
        <w:t xml:space="preserve"> </w:t>
      </w:r>
      <w:r>
        <w:rPr>
          <w:bCs/>
          <w:b/>
          <w:bCs/>
          <w:b/>
          <w:bCs/>
          <w:b/>
        </w:rPr>
        <w:t xml:space="preserve">Santiago is intrinsically linked to how well it supports its</w:t>
      </w:r>
      <w:r>
        <w:rPr>
          <w:bCs/>
          <w:b/>
          <w:bCs/>
          <w:b/>
          <w:bCs/>
          <w:b/>
        </w:rPr>
        <w:t xml:space="preserve"> </w:t>
      </w:r>
      <w:r>
        <w:rPr>
          <w:bCs/>
          <w:b/>
          <w:bCs/>
          <w:b/>
          <w:bCs/>
          <w:b/>
          <w:bCs/>
          <w:b/>
        </w:rPr>
        <w:t xml:space="preserve">University Lecturers in fulfilling these multifaceted roles.</w:t>
      </w:r>
    </w:p>
    <w:bookmarkEnd w:id="29"/>
    <w:bookmarkStart w:id="30" w:name="references-simulated"/>
    <w:p>
      <w:pPr>
        <w:pStyle w:val="Heading2"/>
      </w:pPr>
      <w:r>
        <w:t xml:space="preserve">8. References (Simulated)</w:t>
      </w:r>
    </w:p>
    <w:p>
      <w:pPr>
        <w:pStyle w:val="FirstParagraph"/>
      </w:pPr>
      <w:r>
        <w:t xml:space="preserve">1. Ministry of Education of Chile. (2023). *Higher Education Quality Assurance Standards*. Santiago: Mineduc.</w:t>
      </w:r>
      <w:r>
        <w:br/>
      </w:r>
      <w:r>
        <w:t xml:space="preserve">2. National Agency for Research and Development (ANID). (2023). *Funding Guidelines for Academic Research*. Santiago: ANID.</w:t>
      </w:r>
      <w:r>
        <w:br/>
      </w:r>
      <w:r>
        <w:t xml:space="preserve">3. OECD Reviews of Higher Education in Latin America. (2021). *The Chilean Context*. Paris: OECD Publishing.</w:t>
      </w:r>
      <w:r>
        <w:br/>
      </w:r>
      <w:r>
        <w:t xml:space="preserve">4. Interviews with Faculty Members from Major Santiago Universities. (2023). Unpublished internal reports on pedagogical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Pedagogical Effectiveness and Academic Rigor for a University Lecturer in Santiago, Chile</dc:title>
  <dc:creator/>
  <dc:language>en</dc:language>
  <cp:keywords/>
  <dcterms:created xsi:type="dcterms:W3CDTF">2026-07-29T11:50:37Z</dcterms:created>
  <dcterms:modified xsi:type="dcterms:W3CDTF">2026-07-29T11:50:37Z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