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University</w:t>
      </w:r>
      <w:r>
        <w:t xml:space="preserve"> </w:t>
      </w:r>
      <w:r>
        <w:t xml:space="preserve">Lecturer</w:t>
      </w:r>
      <w:r>
        <w:t xml:space="preserve"> </w:t>
      </w:r>
      <w:r>
        <w:t xml:space="preserve">Roles</w:t>
      </w:r>
      <w:r>
        <w:t xml:space="preserve"> </w:t>
      </w:r>
      <w:r>
        <w:t xml:space="preserve">in</w:t>
      </w:r>
      <w:r>
        <w:t xml:space="preserve"> </w:t>
      </w:r>
      <w:r>
        <w:t xml:space="preserve">Alexandria,</w:t>
      </w:r>
      <w:r>
        <w:t xml:space="preserve"> </w:t>
      </w:r>
      <w:r>
        <w:t xml:space="preserve">Egypt</w:t>
      </w:r>
    </w:p>
    <w:bookmarkStart w:id="35" w:name="X99aabc4755cbdde3e2ccd5ec1fb87de3b629b5c"/>
    <w:p>
      <w:pPr>
        <w:pStyle w:val="Heading1"/>
      </w:pPr>
      <w:r>
        <w:t xml:space="preserve">Laboratory Report on Institutional Pedagogy and Academic Standards</w:t>
      </w:r>
    </w:p>
    <w:p>
      <w:pPr>
        <w:pStyle w:val="FirstParagraph"/>
      </w:pPr>
      <w:r>
        <w:rPr>
          <w:bCs/>
          <w:b/>
        </w:rPr>
        <w:t xml:space="preserve">Title:</w:t>
      </w:r>
      <w:r>
        <w:t xml:space="preserve"> </w:t>
      </w:r>
      <w:r>
        <w:t xml:space="preserve">Experimental Analysis of the University Lecturer Functionality within Higher Education Institutions in Alexandria, Egypt</w:t>
      </w:r>
      <w:r>
        <w:br/>
      </w:r>
      <w:r>
        <w:br/>
      </w:r>
      <w:r>
        <w:rPr>
          <w:bCs/>
          <w:b/>
        </w:rPr>
        <w:t xml:space="preserve">Date:</w:t>
      </w:r>
      <w:r>
        <w:t xml:space="preserve"> </w:t>
      </w:r>
      <w:r>
        <w:t xml:space="preserve">October 26, 2023</w:t>
      </w:r>
      <w:r>
        <w:br/>
      </w:r>
      <w:r>
        <w:rPr>
          <w:bCs/>
          <w:b/>
        </w:rPr>
        <w:t xml:space="preserve">Laboratory Location:</w:t>
      </w:r>
      <w:r>
        <w:t xml:space="preserve"> </w:t>
      </w:r>
      <w:r>
        <w:t xml:space="preserve">Academic Research Unit, Alexandria, Egypt</w:t>
      </w:r>
      <w:r>
        <w:br/>
      </w:r>
      <w:r>
        <w:br/>
      </w:r>
      <w:r>
        <w:rPr>
          <w:iCs/>
          <w:i/>
        </w:rPr>
        <w:t xml:space="preserve">This report serves as a comprehensive examination of the "University Lecturer" role. It is crucial to note that this document is structured as a formal academic analysis rather than a wet-lab chemical experiment. The variables herein are sociological and pedagogical, specifically contextualized within the unique academic ecosystem of Alexandria, Egypt.</w:t>
      </w:r>
    </w:p>
    <w:bookmarkStart w:id="20" w:name="objective"/>
    <w:p>
      <w:pPr>
        <w:pStyle w:val="Heading2"/>
      </w:pPr>
      <w:r>
        <w:t xml:space="preserve">1.0 Objective</w:t>
      </w:r>
    </w:p>
    <w:p>
      <w:pPr>
        <w:pStyle w:val="FirstParagraph"/>
      </w:pPr>
      <w:r>
        <w:t xml:space="preserve">The primary objective of this analytical study is to deconstruct the multifaceted duties, challenges, and responsibilities inherent to the position of a University Lecturer in Alexandria, Egypt. By treating the academic environment as a complex system under observation, we aim to identify how cultural expectations, regional historical context (Alexandria), and national educational policies (Egypt) converge to shape the efficacy of higher education delivery. This report seeks to determine whether current structural frameworks support optimal knowledge transfer and research output for lecturers operating in this specific geographic locale.</w:t>
      </w:r>
    </w:p>
    <w:bookmarkEnd w:id="20"/>
    <w:bookmarkStart w:id="23" w:name="background-and-contextual-variables"/>
    <w:p>
      <w:pPr>
        <w:pStyle w:val="Heading2"/>
      </w:pPr>
      <w:r>
        <w:t xml:space="preserve">2.0 Background and Contextual Variables</w:t>
      </w:r>
    </w:p>
    <w:p>
      <w:pPr>
        <w:pStyle w:val="FirstParagraph"/>
      </w:pPr>
      <w:r>
        <w:t xml:space="preserve">To understand the function of a University Lecturer, one must first analyze the environmental conditions. Alexandria, Egypt, is not merely a city but a historical hub of knowledge dating back to the ancient Library of Alexandria. This historical weight imposes specific pressures on modern educators.</w:t>
      </w:r>
    </w:p>
    <w:bookmarkStart w:id="21" w:name="the-geographic-variable-alexandria"/>
    <w:p>
      <w:pPr>
        <w:pStyle w:val="Heading3"/>
      </w:pPr>
      <w:r>
        <w:t xml:space="preserve">2.1 The Geographic Variable: Alexandria</w:t>
      </w:r>
    </w:p>
    <w:p>
      <w:pPr>
        <w:pStyle w:val="FirstParagraph"/>
      </w:pPr>
      <w:r>
        <w:t xml:space="preserve">Alexandria serves as Egypt's primary port and second-largest city. Its university system, anchored by the University of Alexandria (Alexu) and others like Arab Academy for Science, Technology and Maritime Transport, operates under a distinct maritime and commercial cultural influence. The University Lecturer in this context must navigate a student demographic that is often more internationally exposed than in Upper Egypt due to the city's cosmopolitan nature. The "Lab" here is defined by coastal urbanization, rapid technological adoption, and a competitive job market.</w:t>
      </w:r>
    </w:p>
    <w:bookmarkEnd w:id="21"/>
    <w:bookmarkStart w:id="22" w:name="the-national-variable-egypt"/>
    <w:p>
      <w:pPr>
        <w:pStyle w:val="Heading3"/>
      </w:pPr>
      <w:r>
        <w:t xml:space="preserve">2.2 The National Variable: Egypt</w:t>
      </w:r>
    </w:p>
    <w:p>
      <w:pPr>
        <w:pStyle w:val="FirstParagraph"/>
      </w:pPr>
      <w:r>
        <w:t xml:space="preserve">Nationally, the Egyptian higher education sector is undergoing significant transformation under the Ministry of Higher Education. The role of the University Lecturer is shifting from pure traditional instruction to one that emphasizes research output in international journals and digital literacy. However, bureaucratic inertia remains a variable that affects resource allocation for lecturers across Egypt.</w:t>
      </w:r>
    </w:p>
    <w:bookmarkEnd w:id="22"/>
    <w:bookmarkEnd w:id="23"/>
    <w:bookmarkStart w:id="25" w:name="methodology"/>
    <w:p>
      <w:pPr>
        <w:pStyle w:val="Heading2"/>
      </w:pPr>
      <w:r>
        <w:t xml:space="preserve">3.0 Methodology</w:t>
      </w:r>
    </w:p>
    <w:p>
      <w:pPr>
        <w:pStyle w:val="FirstParagraph"/>
      </w:pPr>
      <w:r>
        <w:t xml:space="preserve">This report utilizes a qualitative observational methodology, treating the academic year as the observation period. Data was synthesized from institutional policy documents of major Alexandrian universities, comparative studies of MENA region educational trends, and simulated stress-testing of lecturer workloads.</w:t>
      </w:r>
    </w:p>
    <w:bookmarkStart w:id="24" w:name="variables-under-observation"/>
    <w:p>
      <w:pPr>
        <w:pStyle w:val="Heading3"/>
      </w:pPr>
      <w:r>
        <w:t xml:space="preserve">3.1 Variables Under Observation</w:t>
      </w:r>
    </w:p>
    <w:p>
      <w:pPr>
        <w:numPr>
          <w:ilvl w:val="0"/>
          <w:numId w:val="1001"/>
        </w:numPr>
        <w:pStyle w:val="Compact"/>
      </w:pPr>
      <w:r>
        <w:rPr>
          <w:bCs/>
          <w:b/>
        </w:rPr>
        <w:t xml:space="preserve">V1 (Pedagogical Load):</w:t>
      </w:r>
      <w:r>
        <w:t xml:space="preserve"> </w:t>
      </w:r>
      <w:r>
        <w:t xml:space="preserve">Hours spent teaching undergraduate and graduate courses in Alexandria faculties.</w:t>
      </w:r>
    </w:p>
    <w:p>
      <w:pPr>
        <w:numPr>
          <w:ilvl w:val="0"/>
          <w:numId w:val="1001"/>
        </w:numPr>
        <w:pStyle w:val="Compact"/>
      </w:pPr>
      <w:r>
        <w:rPr>
          <w:bCs/>
          <w:b/>
        </w:rPr>
        <w:t xml:space="preserve">V2 (Research Pressure):</w:t>
      </w:r>
      <w:r>
        <w:t xml:space="preserve">The requirement for publication in indexed journals to achieve promotion from Lecturer to Assistant Professor.</w:t>
      </w:r>
    </w:p>
    <w:p>
      <w:pPr>
        <w:numPr>
          <w:ilvl w:val="0"/>
          <w:numId w:val="1001"/>
        </w:numPr>
        <w:pStyle w:val="Compact"/>
      </w:pPr>
      <w:r>
        <w:rPr>
          <w:bCs/>
          <w:b/>
        </w:rPr>
        <w:t xml:space="preserve">V3 (Cultural Expectations):</w:t>
      </w:r>
      <w:r>
        <w:t xml:space="preserve">The societal respect and authority expected of a University Lecturer in Egyptian culture.</w:t>
      </w:r>
    </w:p>
    <w:bookmarkEnd w:id="24"/>
    <w:bookmarkEnd w:id="25"/>
    <w:bookmarkStart w:id="29" w:name="Xe5b66833830b486579c3fd2e6968194f400c76b"/>
    <w:p>
      <w:pPr>
        <w:pStyle w:val="Heading2"/>
      </w:pPr>
      <w:r>
        <w:t xml:space="preserve">4.0 Experimental Procedures: The Role Deconstruction</w:t>
      </w:r>
    </w:p>
    <w:bookmarkStart w:id="26" w:name="Xa1d2122aac4a128c35442bd5deddc6036943b16"/>
    <w:p>
      <w:pPr>
        <w:pStyle w:val="Heading3"/>
      </w:pPr>
      <w:r>
        <w:t xml:space="preserve">4.1 Phase I: Instructional Delivery in the Alexandrian Context</w:t>
      </w:r>
    </w:p>
    <w:p>
      <w:pPr>
        <w:pStyle w:val="FirstParagraph"/>
      </w:pPr>
      <w:r>
        <w:t xml:space="preserve">In Alexandria, the University Lecturer functions as both an instructor and a cultural mediator. Unlike rote-learning models of the past, modern lecturers in Egypt are expected to engage critical thinking. However, class sizes often exceed 100 students in public faculties such as Engineering or Medicine at the University of Alexandria. This high student-to-lecturer ratio creates a strain on V1 (Pedagogical Load). The lecturer must employ hybrid teaching methods, integrating online resources provided by the Egyptian government’s "Teaching and Learning Technologies" initiatives to manage this volume effectively.</w:t>
      </w:r>
    </w:p>
    <w:bookmarkEnd w:id="26"/>
    <w:bookmarkStart w:id="27" w:name="X75cd065516a2468de11be739e79011e538936f5"/>
    <w:p>
      <w:pPr>
        <w:pStyle w:val="Heading3"/>
      </w:pPr>
      <w:r>
        <w:t xml:space="preserve">4.2 Phase II: Research Output and Global Integration</w:t>
      </w:r>
    </w:p>
    <w:p>
      <w:pPr>
        <w:pStyle w:val="FirstParagraph"/>
      </w:pPr>
      <w:r>
        <w:t xml:space="preserve">The promotion criteria for a University Lecturer in Egypt are heavily dependent on research. For an academic in Alexandria, this involves accessing global databases (such as Scopus or Web of Science). The "Experiment" here tests the lecturer's ability to secure funding and publish. In Alexandria, there is a growing trend toward collaborative research with European institutions due to historical ties and geographic proximity. The University Lecturer must therefore balance local educational needs with international academic standards.</w:t>
      </w:r>
    </w:p>
    <w:bookmarkEnd w:id="27"/>
    <w:bookmarkStart w:id="28" w:name="X8d43ddc8f87c053a22cd8f91c6d2171092d35f0"/>
    <w:p>
      <w:pPr>
        <w:pStyle w:val="Heading3"/>
      </w:pPr>
      <w:r>
        <w:t xml:space="preserve">4.3 Phase III: Community Engagement and Social Responsibility</w:t>
      </w:r>
    </w:p>
    <w:p>
      <w:pPr>
        <w:pStyle w:val="FirstParagraph"/>
      </w:pPr>
      <w:r>
        <w:t xml:space="preserve">In the Egyptian context, the University is viewed as a beacon of social progress. A lecturer in Alexandria is often expected to participate in community outreach, particularly in areas related to marine biology (due to the Mediterranean location), industrial engineering for port logistics, or tourism management. This adds an unquantifiable variable to their job description: civic duty.</w:t>
      </w:r>
    </w:p>
    <w:bookmarkEnd w:id="28"/>
    <w:bookmarkEnd w:id="29"/>
    <w:bookmarkStart w:id="30" w:name="data-analysis-and-observations"/>
    <w:p>
      <w:pPr>
        <w:pStyle w:val="Heading2"/>
      </w:pPr>
      <w:r>
        <w:t xml:space="preserve">5.0 Data Analysis and Observations</w:t>
      </w:r>
    </w:p>
    <w:p>
      <w:pPr>
        <w:pStyle w:val="FirstParagraph"/>
      </w:pPr>
      <w:r>
        <w:t xml:space="preserve">KPI Category</w:t>
      </w:r>
    </w:p>
    <w:p>
      <w:pPr>
        <w:pStyle w:val="BodyText"/>
      </w:pPr>
      <w:r>
        <w:t xml:space="preserve">Description in Alexandria Context</w:t>
      </w:r>
    </w:p>
    <w:p>
      <w:pPr>
        <w:pStyle w:val="BodyText"/>
      </w:pPr>
      <w:r>
        <w:t xml:space="preserve">Status Assessment</w:t>
      </w:r>
    </w:p>
    <w:p>
      <w:pPr>
        <w:pStyle w:val="BodyText"/>
      </w:pPr>
      <w:r>
        <w:t xml:space="preserve">Bureaucracy Impact</w:t>
      </w:r>
    </w:p>
    <w:p>
      <w:pPr>
        <w:pStyle w:val="BodyText"/>
      </w:pPr>
      <w:r>
        <w:t xml:space="preserve">Administrative paperwork in Egyptian universities often delays research funding.</w:t>
      </w:r>
    </w:p>
    <w:p>
      <w:pPr>
        <w:pStyle w:val="BodyText"/>
      </w:pPr>
      <w:r>
        <w:t xml:space="preserve">Negative Correlation with Productivity.</w:t>
      </w:r>
    </w:p>
    <w:p>
      <w:pPr>
        <w:pStyle w:val="BodyText"/>
      </w:pPr>
      <w:r>
        <w:t xml:space="preserve">KPI Category Description Status Assessment Bureaucracy Impact Administrative paperwork in Egyptian universities often delays research funding. Negative Correlation with Productivity.</w:t>
      </w:r>
    </w:p>
    <w:p>
      <w:pPr>
        <w:pStyle w:val="BodyText"/>
      </w:pPr>
      <w:r>
        <w:t xml:space="preserve">Digital Adaptation</w:t>
      </w:r>
    </w:p>
    <w:p>
      <w:pPr>
        <w:pStyle w:val="BodyText"/>
      </w:pPr>
      <w:r>
        <w:t xml:space="preserve">Rapid uptake of learning management systems (LMS) post-2020.</w:t>
      </w:r>
    </w:p>
    <w:p>
      <w:pPr>
        <w:pStyle w:val="BodyText"/>
      </w:pPr>
      <w:r>
        <w:t xml:space="preserve">Positive Trend</w:t>
      </w:r>
    </w:p>
    <w:p>
      <w:pPr>
        <w:pStyle w:val="BodyText"/>
      </w:pPr>
      <w:r>
        <w:t xml:space="preserve">Cultural Prestige</w:t>
      </w:r>
    </w:p>
    <w:p>
      <w:pPr>
        <w:pStyle w:val="BodyText"/>
      </w:pPr>
      <w:r>
        <w:t xml:space="preserve">Description:High social status awarded to academics in Egypt.Status Assessment:Maintains high motivation despite low relative salaries.</w:t>
      </w:r>
    </w:p>
    <w:p>
      <w:pPr>
        <w:pStyle w:val="BodyText"/>
      </w:pPr>
      <w:r>
        <w:t xml:space="preserve">KPI Category Description Status Assessment Cultural Prestige High social status awarded to academics in Egypt. Maintains high motivation despite low relative salaries.</w:t>
      </w:r>
    </w:p>
    <w:p>
      <w:pPr>
        <w:pStyle w:val="BodyText"/>
      </w:pPr>
      <w:r>
        <w:t xml:space="preserve">Student Demographics</w:t>
      </w:r>
    </w:p>
    <w:p>
      <w:pPr>
        <w:pStyle w:val="BodyText"/>
      </w:pPr>
      <w:r>
        <w:t xml:space="preserve">Alexandria students are increasingly tech-savvy and globally aware.</w:t>
      </w:r>
    </w:p>
    <w:p>
      <w:pPr>
        <w:pStyle w:val="BodyText"/>
      </w:pPr>
      <w:r>
        <w:t xml:space="preserve">Demand for updated curricula</w:t>
      </w:r>
    </w:p>
    <w:p>
      <w:pPr>
        <w:pStyle w:val="BodyText"/>
      </w:pPr>
      <w:r>
        <w:rPr>
          <w:iCs/>
          <w:i/>
          <w:bCs/>
          <w:b/>
        </w:rPr>
        <w:t xml:space="preserve">Note:</w:t>
      </w:r>
      <w:r>
        <w:t xml:space="preserve">This table illustrates the key performance indicators (KPIs) currently observed in Alexandrian higher education institutions.</w:t>
      </w:r>
    </w:p>
    <w:bookmarkEnd w:id="30"/>
    <w:bookmarkStart w:id="31" w:name="discussion-of-variables"/>
    <w:p>
      <w:pPr>
        <w:pStyle w:val="Heading2"/>
      </w:pPr>
      <w:r>
        <w:t xml:space="preserve">6.0 Discussion of Variables</w:t>
      </w:r>
    </w:p>
    <w:p>
      <w:pPr>
        <w:pStyle w:val="FirstParagraph"/>
      </w:pPr>
      <w:r>
        <w:t xml:space="preserve">The most significant finding is the tension between traditional authority and modern pedagogical requirements. A University Lecturer in Alexandria carries immense social weight; students often view them with reverence akin to family elders or national heroes. This cultural variable (V3) can sometimes hinder open critique and discussion, which are essential for modern higher education. However, it also ensures high levels of discipline in the classroom.</w:t>
      </w:r>
    </w:p>
    <w:p>
      <w:pPr>
        <w:pStyle w:val="BodyText"/>
      </w:pPr>
      <w:r>
        <w:t xml:space="preserve">Furthermore, the economic context of Egypt plays a crucial role. While academic salaries have improved due to recent government adjustments, they still lag behind private sector opportunities in sectors like shipping and IT, which are prominent in Alexandria. This creates a "brain drain" risk where promising University Lecturers leave academia for corporate roles. Therefore, the institution must continuously innovate to retain talent.</w:t>
      </w:r>
    </w:p>
    <w:bookmarkEnd w:id="31"/>
    <w:bookmarkStart w:id="32" w:name="challenges-encountered"/>
    <w:p>
      <w:pPr>
        <w:pStyle w:val="Heading2"/>
      </w:pPr>
      <w:r>
        <w:t xml:space="preserve">7.0 Challenges Encountered</w:t>
      </w:r>
    </w:p>
    <w:p>
      <w:pPr>
        <w:numPr>
          <w:ilvl w:val="0"/>
          <w:numId w:val="1002"/>
        </w:numPr>
        <w:pStyle w:val="Compact"/>
      </w:pPr>
      <w:r>
        <w:rPr>
          <w:bCs/>
          <w:b/>
        </w:rPr>
        <w:t xml:space="preserve">Funding Disparities:</w:t>
      </w:r>
      <w:r>
        <w:t xml:space="preserve">Lecturers in public universities in Alexandria often struggle with laboratory equipment maintenance compared to their counterparts in the Gulf region or private universities like BUE (British University in Egypt).</w:t>
      </w:r>
    </w:p>
    <w:p>
      <w:pPr>
        <w:numPr>
          <w:ilvl w:val="0"/>
          <w:numId w:val="1002"/>
        </w:numPr>
        <w:pStyle w:val="Compact"/>
      </w:pPr>
      <w:r>
        <w:t xml:space="preserve">Evaluation Metrics:The strict publication requirements can sometimes lead to "salami slicing" of research papers rather than deep, impactful studies.</w:t>
      </w:r>
    </w:p>
    <w:bookmarkEnd w:id="32"/>
    <w:bookmarkStart w:id="33" w:name="conclusion-and-recommendations"/>
    <w:p>
      <w:pPr>
        <w:pStyle w:val="Heading2"/>
      </w:pPr>
      <w:r>
        <w:t xml:space="preserve">8.0 Conclusion and Recommendations</w:t>
      </w:r>
    </w:p>
    <w:p>
      <w:pPr>
        <w:pStyle w:val="FirstParagraph"/>
      </w:pPr>
      <w:r>
        <w:t xml:space="preserve">The analysis confirms that the role of a University Lecturer in Alexandria, Egypt, is significantly more complex than simple instruction. It is a hybrid role combining scholar, mentor, administrator, and cultural icon.</w:t>
      </w:r>
    </w:p>
    <w:p>
      <w:pPr>
        <w:pStyle w:val="BodyText"/>
      </w:pPr>
      <w:r>
        <w:rPr>
          <w:bCs/>
          <w:b/>
        </w:rPr>
        <w:t xml:space="preserve">Preliminary Conclusions:</w:t>
      </w:r>
    </w:p>
    <w:p>
      <w:pPr>
        <w:numPr>
          <w:ilvl w:val="0"/>
          <w:numId w:val="1003"/>
        </w:numPr>
        <w:pStyle w:val="Compact"/>
      </w:pPr>
      <w:r>
        <w:t xml:space="preserve">The historical legacy of Alexandria necessitates a research focus that leverages its maritime and industrial strengths.</w:t>
      </w:r>
    </w:p>
    <w:p>
      <w:pPr>
        <w:numPr>
          <w:ilvl w:val="0"/>
          <w:numId w:val="1003"/>
        </w:numPr>
        <w:pStyle w:val="Compact"/>
      </w:pPr>
      <w:r>
        <w:t xml:space="preserve">National reforms in Egypt are pushing lecturers toward digital transformation, requiring continuous professional development.</w:t>
      </w:r>
    </w:p>
    <w:p>
      <w:pPr>
        <w:numPr>
          <w:ilvl w:val="0"/>
          <w:numId w:val="1003"/>
        </w:numPr>
        <w:pStyle w:val="Compact"/>
      </w:pPr>
      <w:r>
        <w:t xml:space="preserve">Social prestige remains a key motivator, but economic incentives must be optimized to prevent talent流失 (loss).</w:t>
      </w:r>
    </w:p>
    <w:bookmarkEnd w:id="33"/>
    <w:bookmarkStart w:id="34" w:name="preliminary-recommendations"/>
    <w:p>
      <w:pPr>
        <w:pStyle w:val="Heading2"/>
      </w:pPr>
      <w:r>
        <w:rPr>
          <w:bCs/>
          <w:b/>
        </w:rPr>
        <w:t xml:space="preserve">Preliminary Recommendations:</w:t>
      </w:r>
    </w:p>
    <w:p>
      <w:pPr>
        <w:numPr>
          <w:ilvl w:val="0"/>
          <w:numId w:val="1004"/>
        </w:numPr>
        <w:pStyle w:val="Compact"/>
      </w:pPr>
      <w:r>
        <w:t xml:space="preserve">Alexandrian universities should increase inter-disciplinary collaboration to boost research output.</w:t>
      </w:r>
    </w:p>
    <w:p>
      <w:pPr>
        <w:numPr>
          <w:ilvl w:val="0"/>
          <w:numId w:val="1004"/>
        </w:numPr>
        <w:pStyle w:val="Compact"/>
      </w:pPr>
      <w:r>
        <w:t xml:space="preserve">Administrative processes for lecturers must be streamlined to allow more time for teaching and research.</w:t>
      </w:r>
    </w:p>
    <w:p>
      <w:pPr>
        <w:pStyle w:val="FirstParagraph"/>
      </w:pPr>
      <w:r>
        <w:rPr>
          <w:bCs/>
          <w:b/>
        </w:rPr>
        <w:t xml:space="preserve">Final Statement:</w:t>
      </w:r>
      <w:r>
        <w:t xml:space="preserve">This laboratory report demonstrates that the University Lecturer in Alexandria, Egypt, is a pivotal node in the global network of knowledge. By addressing bureaucratic inefficiencies and leveraging the city's unique historical and geographic advantages, Egyptian institutions can further elevate the impact of their academic staff.</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University Lecturer Roles in Alexandria, Egypt</dc:title>
  <dc:creator/>
  <dc:language>en</dc:language>
  <cp:keywords/>
  <dcterms:created xsi:type="dcterms:W3CDTF">2026-07-29T13:48:55Z</dcterms:created>
  <dcterms:modified xsi:type="dcterms:W3CDTF">2026-07-29T13:48:55Z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