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and</w:t>
      </w:r>
      <w:r>
        <w:t xml:space="preserve"> </w:t>
      </w:r>
      <w:r>
        <w:t xml:space="preserve">Administrative</w:t>
      </w:r>
      <w:r>
        <w:t xml:space="preserve"> </w:t>
      </w:r>
      <w:r>
        <w:t xml:space="preserve">Efficiency</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Egypt,</w:t>
      </w:r>
      <w:r>
        <w:t xml:space="preserve"> </w:t>
      </w:r>
      <w:r>
        <w:t xml:space="preserve">Cairo</w:t>
      </w:r>
    </w:p>
    <w:p>
      <w:pPr>
        <w:pStyle w:val="FirstParagraph"/>
      </w:pPr>
      <w:r>
        <w:rPr>
          <w:bCs/>
          <w:b/>
        </w:rPr>
        <w:t xml:space="preserve">Title:</w:t>
      </w:r>
      <w:r>
        <w:t xml:space="preserve"> </w:t>
      </w:r>
      <w:r>
        <w:t xml:space="preserve">An Analysis of the Role, Challenges, and Academic Impact of University Lecturers in Egypt (Cairo)</w:t>
      </w:r>
    </w:p>
    <w:p>
      <w:pPr>
        <w:pStyle w:val="BodyText"/>
      </w:pPr>
      <w:r>
        <w:rPr>
          <w:bCs/>
          <w:b/>
        </w:rPr>
        <w:t xml:space="preserve">Date:</w:t>
      </w:r>
      <w:r>
        <w:t xml:space="preserve"> </w:t>
      </w:r>
      <w:r>
        <w:t xml:space="preserve">October 26, 2023</w:t>
      </w:r>
    </w:p>
    <w:p>
      <w:pPr>
        <w:pStyle w:val="BodyText"/>
      </w:pPr>
      <w:r>
        <w:rPr>
          <w:bCs/>
          <w:b/>
        </w:rPr>
        <w:t xml:space="preserve">Laboratory/Context:</w:t>
      </w:r>
      <w:r>
        <w:t xml:space="preserve"> </w:t>
      </w:r>
      <w:r>
        <w:t xml:space="preserve">Higher Education Sector Analysis Unit</w:t>
      </w:r>
    </w:p>
    <w:p>
      <w:pPr>
        <w:pStyle w:val="BodyText"/>
      </w:pPr>
      <w:r>
        <w:rPr>
          <w:bCs/>
          <w:b/>
        </w:rPr>
        <w:t xml:space="preserve">Dominant Region:</w:t>
      </w:r>
      <w:r>
        <w:t xml:space="preserve"> </w:t>
      </w:r>
      <w:r>
        <w:t xml:space="preserve">Egypt, Cairo Metropolitan Area</w:t>
      </w:r>
    </w:p>
    <w:bookmarkStart w:id="31" w:name="X061564cee8173a61816cda78b824d6b0b49098b"/>
    <w:p>
      <w:pPr>
        <w:pStyle w:val="Heading1"/>
      </w:pPr>
      <w:r>
        <w:t xml:space="preserve">Laboratory Report: University Lecturer Dynamics in Egypt (Cairo)</w:t>
      </w:r>
    </w:p>
    <w:bookmarkStart w:id="20" w:name="abstract"/>
    <w:p>
      <w:pPr>
        <w:pStyle w:val="Heading2"/>
      </w:pPr>
      <w:r>
        <w:t xml:space="preserve">Abstract</w:t>
      </w:r>
    </w:p>
    <w:p>
      <w:pPr>
        <w:pStyle w:val="FirstParagraph"/>
      </w:pPr>
      <w:r>
        <w:t xml:space="preserve">This laboratory report serves as a comprehensive examination of the professional role of the university lecturer within the specific socio-academic context of Cairo, Egypt. As the capital and largest city in Egypt, Cairo hosts numerous prestigious institutions, including Al-Azhar University, Cairo University (AUC), and Ain Shams University. The purpose of this document is to analyze how university lecturers navigate the dual pressures of rigorous academic research requirements and intense pedagogical responsibilities in a rapidly developing educational landscape. This report highlights that the university lecturer in Cairo functions not merely as an instructor, but as a critical bridge between traditional Islamic scholarly heritage and modern scientific inquiry.</w:t>
      </w:r>
    </w:p>
    <w:bookmarkEnd w:id="20"/>
    <w:bookmarkStart w:id="21" w:name="introduction"/>
    <w:p>
      <w:pPr>
        <w:pStyle w:val="Heading2"/>
      </w:pPr>
      <w:r>
        <w:t xml:space="preserve">1. Introduction</w:t>
      </w:r>
    </w:p>
    <w:p>
      <w:pPr>
        <w:pStyle w:val="FirstParagraph"/>
      </w:pPr>
      <w:r>
        <w:t xml:space="preserve">The higher education sector in Egypt is undergoing significant transformation, driven by national initiatives to improve global competitiveness and research output. Within this framework, the university lecturer remains the central operative unit of academic success. In Cairo, specifically, these professionals operate within a dense urban environment that offers rich resources but also presents unique logistical and cultural challenges.</w:t>
      </w:r>
    </w:p>
    <w:p>
      <w:pPr>
        <w:pStyle w:val="BodyText"/>
      </w:pPr>
      <w:r>
        <w:t xml:space="preserve">The objective of this laboratory-style analysis is to deconstruct the multifaceted duties of a university lecturer in Egypt's capital. We investigate their contribution to national development through research, their role in student mentorship, and their adaptation to digital learning tools introduced post-pandemic. Understanding the lecturer’s position is vital for policymakers aiming to enhance educational quality in Egypt.</w:t>
      </w:r>
    </w:p>
    <w:bookmarkEnd w:id="21"/>
    <w:bookmarkStart w:id="22" w:name="methodology"/>
    <w:p>
      <w:pPr>
        <w:pStyle w:val="Heading2"/>
      </w:pPr>
      <w:r>
        <w:t xml:space="preserve">2. Methodological Context</w:t>
      </w:r>
    </w:p>
    <w:p>
      <w:pPr>
        <w:pStyle w:val="FirstParagraph"/>
      </w:pPr>
      <w:r>
        <w:t xml:space="preserve">This report synthesizes data drawn from institutional observations, comparative studies of Middle Eastern higher education systems, and qualitative assessments of faculty performance metrics. The focus remains strictly on the operational reality of university lecturers located in Cairo. The city’s status as a hub for Arab culture and science provides a unique backdrop against which academic performance is measured.</w:t>
      </w:r>
    </w:p>
    <w:bookmarkEnd w:id="22"/>
    <w:bookmarkStart w:id="26" w:name="findings"/>
    <w:p>
      <w:pPr>
        <w:pStyle w:val="Heading2"/>
      </w:pPr>
      <w:r>
        <w:t xml:space="preserve">3. Key Findings: The Role of the University Lecturer</w:t>
      </w:r>
    </w:p>
    <w:bookmarkStart w:id="23" w:name="X2add9abdbe1ddd942c1b74d74115311aa605fa4"/>
    <w:p>
      <w:pPr>
        <w:pStyle w:val="Heading3"/>
      </w:pPr>
      <w:r>
        <w:t xml:space="preserve">3.1 Pedagogical Responsibility in Cairo Classrooms</w:t>
      </w:r>
    </w:p>
    <w:p>
      <w:pPr>
        <w:pStyle w:val="FirstParagraph"/>
      </w:pPr>
      <w:r>
        <w:t xml:space="preserve">In Cairo’s universities, the classroom environment is characterized by high student-to-lecturer ratios compared to Western standards. Consequently, university lecturers are forced to adopt hybrid teaching methodologies that combine traditional lecture-based instruction with interactive seminars where feasible. Lecturers at major institutions such as Cairo University often face overcrowded halls, requiring them to utilize digital platforms effectively to distribute materials and conduct assessments.</w:t>
      </w:r>
    </w:p>
    <w:bookmarkEnd w:id="23"/>
    <w:bookmarkStart w:id="24" w:name="research-and-academic-production"/>
    <w:p>
      <w:pPr>
        <w:pStyle w:val="Heading3"/>
      </w:pPr>
      <w:r>
        <w:t xml:space="preserve">3.2 Research and Academic Production</w:t>
      </w:r>
    </w:p>
    <w:p>
      <w:pPr>
        <w:pStyle w:val="FirstParagraph"/>
      </w:pPr>
      <w:r>
        <w:t xml:space="preserve">A critical mandate for any university lecturer in Egypt is the publication of peer-reviewed research. The Egyptian government has placed a heavy emphasis on "SCI-indexed" publications as a metric for national progress. Lecturers in Cairo are therefore under immense pressure to secure grants, conduct field work—often involving archaeological, sociological, or engineering data specific to the Nile Delta region—and publish findings in international journals. This research output is not only for tenure and promotion but is increasingly tied to funding opportunities from international bodies.</w:t>
      </w:r>
    </w:p>
    <w:bookmarkEnd w:id="24"/>
    <w:bookmarkStart w:id="25" w:name="the-cultural-mediator"/>
    <w:p>
      <w:pPr>
        <w:pStyle w:val="Heading3"/>
      </w:pPr>
      <w:r>
        <w:t xml:space="preserve">3.3 The Cultural Mediator</w:t>
      </w:r>
    </w:p>
    <w:p>
      <w:pPr>
        <w:pStyle w:val="FirstParagraph"/>
      </w:pPr>
      <w:r>
        <w:t xml:space="preserve">In Cairo, the university lecturer often serves as a cultural mediator. At institutions with religious heritage like Al-Azhar, lecturers must balance theological rigor with modern scientific understanding. In secular institutions like the American University in Cairo (AUC), lecturers navigate a blend of Western pedagogical styles and local Egyptian customs regarding hierarchy, respect for authority, and communal learning. This duality requires university lecturers to possess high emotional intelligence and cross-cultural communication skills.</w:t>
      </w:r>
    </w:p>
    <w:bookmarkEnd w:id="25"/>
    <w:bookmarkEnd w:id="26"/>
    <w:bookmarkStart w:id="27" w:name="challenges"/>
    <w:p>
      <w:pPr>
        <w:pStyle w:val="Heading2"/>
      </w:pPr>
      <w:r>
        <w:t xml:space="preserve">4. Challenges Identified</w:t>
      </w:r>
    </w:p>
    <w:p>
      <w:pPr>
        <w:pStyle w:val="FirstParagraph"/>
      </w:pPr>
      <w:r>
        <w:t xml:space="preserve">Challenge Category</w:t>
      </w:r>
    </w:p>
    <w:p>
      <w:pPr>
        <w:pStyle w:val="BodyText"/>
      </w:pPr>
      <w:r>
        <w:t xml:space="preserve">Description in Cairo Context</w:t>
      </w:r>
    </w:p>
    <w:p>
      <w:pPr>
        <w:pStyle w:val="BodyText"/>
      </w:pPr>
      <w:r>
        <w:t xml:space="preserve">**Traffic and Commute** | Lecturers in Cairo often spend significant hours commuting between home and campus, reducing time available for research. |</w:t>
      </w:r>
    </w:p>
    <w:p>
      <w:pPr>
        <w:pStyle w:val="BodyText"/>
      </w:pPr>
      <w:r>
        <w:t xml:space="preserve">Funding Limitations</w:t>
      </w:r>
    </w:p>
    <w:p>
      <w:pPr>
        <w:pStyle w:val="BodyText"/>
      </w:pPr>
      <w:r>
        <w:t xml:space="preserve">Despite government initiatives, laboratory equipment and archival resources in some public universities lag behind international standards.</w:t>
      </w:r>
    </w:p>
    <w:p>
      <w:pPr>
        <w:pStyle w:val="BodyText"/>
      </w:pPr>
      <w:r>
        <w:t xml:space="preserve">**Administrative Bureaucracy** | University lecturers spend a considerable amount of time on administrative paperwork rather than academic work. |</w:t>
      </w:r>
    </w:p>
    <w:bookmarkEnd w:id="27"/>
    <w:bookmarkStart w:id="28" w:name="discussion"/>
    <w:p>
      <w:pPr>
        <w:pStyle w:val="Heading2"/>
      </w:pPr>
      <w:r>
        <w:t xml:space="preserve">5. Discussion</w:t>
      </w:r>
    </w:p>
    <w:p>
      <w:pPr>
        <w:pStyle w:val="FirstParagraph"/>
      </w:pPr>
      <w:r>
        <w:t xml:space="preserve">The findings indicate that the university lecturer in Egypt, particularly in Cairo, is a resilient and adaptable professional. However, the system relies heavily on their personal dedication to overcome infrastructural limitations. The "University Lecturer" is not just an employee but a stakeholder in Egypt's future. Their ability to modernize curricula while respecting local cultural values determines the global employability of Egyptian graduates.</w:t>
      </w:r>
    </w:p>
    <w:p>
      <w:pPr>
        <w:pStyle w:val="BodyText"/>
      </w:pPr>
      <w:r>
        <w:t xml:space="preserve">Furthermore, the integration of technology has leveled the playing field somewhat. Cairo-based university lecturers now have access to global databases and online collaboration tools, allowing them to participate in international research networks despite geographical isolation from major Western hubs. This connectivity is essential for keeping the academic output of Egypt relevant on the world stage.</w:t>
      </w:r>
    </w:p>
    <w:bookmarkEnd w:id="28"/>
    <w:bookmarkStart w:id="29" w:name="conclusion"/>
    <w:p>
      <w:pPr>
        <w:pStyle w:val="Heading2"/>
      </w:pPr>
      <w:r>
        <w:t xml:space="preserve">6. Conclusion</w:t>
      </w:r>
    </w:p>
    <w:p>
      <w:pPr>
        <w:pStyle w:val="FirstParagraph"/>
      </w:pPr>
      <w:r>
        <w:t xml:space="preserve">This laboratory report concludes that the university lecturer in Cairo plays a pivotal role in shaping Egypt's intellectual and economic landscape. They are tasked with producing high-quality research, educating a large student population, and navigating complex administrative structures. To support this demographic, institutional reforms must focus on reducing administrative burdens and improving logistical infrastructure to allow lecturers more time for their core academic missions.</w:t>
      </w:r>
    </w:p>
    <w:bookmarkEnd w:id="29"/>
    <w:bookmarkStart w:id="30" w:name="recommendations"/>
    <w:p>
      <w:pPr>
        <w:pStyle w:val="Heading2"/>
      </w:pPr>
      <w:r>
        <w:t xml:space="preserve">7. Recommendations</w:t>
      </w:r>
    </w:p>
    <w:p>
      <w:pPr>
        <w:pStyle w:val="FirstParagraph"/>
      </w:pPr>
      <w:r>
        <w:t xml:space="preserve">Based on the analysis of the university lecturer's role in Egypt (Cairo), the following recommendations are proposed:</w:t>
      </w:r>
    </w:p>
    <w:p>
      <w:pPr>
        <w:numPr>
          <w:ilvl w:val="0"/>
          <w:numId w:val="1001"/>
        </w:numPr>
        <w:pStyle w:val="Compact"/>
      </w:pPr>
      <w:r>
        <w:rPr>
          <w:bCs/>
          <w:b/>
        </w:rPr>
        <w:t xml:space="preserve">Digital Transformation Support:</w:t>
      </w:r>
      <w:r>
        <w:t xml:space="preserve"> </w:t>
      </w:r>
      <w:r>
        <w:t xml:space="preserve">Institutions must invest in robust IT infrastructure to support hybrid learning models, reducing the physical strain on faculty.</w:t>
      </w:r>
    </w:p>
    <w:p>
      <w:pPr>
        <w:numPr>
          <w:ilvl w:val="0"/>
          <w:numId w:val="1001"/>
        </w:numPr>
        <w:pStyle w:val="Compact"/>
      </w:pPr>
      <w:r>
        <w:rPr>
          <w:bCs/>
          <w:b/>
        </w:rPr>
        <w:t xml:space="preserve">Research Grants for Local Issues:</w:t>
      </w:r>
    </w:p>
    <w:p>
      <w:pPr>
        <w:numPr>
          <w:ilvl w:val="0"/>
          <w:numId w:val="1001"/>
        </w:numPr>
        <w:pStyle w:val="Compact"/>
      </w:pPr>
      <w:r>
        <w:rPr>
          <w:bCs/>
          <w:b/>
        </w:rPr>
        <w:t xml:space="preserve">Administrative Streamlining:</w:t>
      </w:r>
      <w:r>
        <w:t xml:space="preserve"> </w:t>
      </w:r>
      <w:r>
        <w:t xml:space="preserve">Bureaucratic processes should be digitized and simplified to allow university lecturers to focus on teaching and research.</w:t>
      </w:r>
    </w:p>
    <w:p>
      <w:pPr>
        <w:pStyle w:val="FirstParagraph"/>
      </w:pPr>
      <w:r>
        <w:t xml:space="preserve">Report Generated for Internal Review of Higher Education Standards in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and Administrative Efficiency of University Lecturers in Egypt, Cairo</dc:title>
  <dc:creator/>
  <dc:language>en</dc:language>
  <cp:keywords/>
  <dcterms:created xsi:type="dcterms:W3CDTF">2026-07-29T18:02:12Z</dcterms:created>
  <dcterms:modified xsi:type="dcterms:W3CDTF">2026-07-29T18:02:12Z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