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Performance</w:t>
      </w:r>
      <w:r>
        <w:t xml:space="preserve"> </w:t>
      </w:r>
      <w:r>
        <w:t xml:space="preserve">and</w:t>
      </w:r>
      <w:r>
        <w:t xml:space="preserve"> </w:t>
      </w:r>
      <w:r>
        <w:t xml:space="preserve">Institutional</w:t>
      </w:r>
      <w:r>
        <w:t xml:space="preserve"> </w:t>
      </w:r>
      <w:r>
        <w:t xml:space="preserve">Dynamics</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Indonesia</w:t>
      </w:r>
      <w:r>
        <w:t xml:space="preserve"> </w:t>
      </w:r>
      <w:r>
        <w:t xml:space="preserve">Jakarta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Higher Education Oversight Committee</w:t>
      </w:r>
      <w:r>
        <w:br/>
      </w:r>
      <w:r>
        <w:br/>
      </w:r>
      <w:r>
        <w:t xml:space="preserve">Institute for Academic Research and Development</w:t>
      </w:r>
    </w:p>
    <w:bookmarkStart w:id="20" w:name="X355cedbd64066e9da920d1af960f3f070e4bfcd"/>
    <w:p>
      <w:pPr>
        <w:pStyle w:val="Heading1"/>
      </w:pPr>
      <w:r>
        <w:t xml:space="preserve">Lab Report: Academic Performance and Institutional Dynamics of University Lecturers in Indonesia Jakarta</w:t>
      </w:r>
    </w:p>
    <w:p>
      <w:r>
        <w:pict>
          <v:rect style="width:0;height:1.5pt" o:hralign="center" o:hrstd="t" o:hr="t"/>
        </w:pict>
      </w:r>
    </w:p>
    <w:p>
      <w:pPr>
        <w:pStyle w:val="FirstParagraph"/>
      </w:pPr>
      <w:r>
        <w:rPr>
          <w:bCs/>
          <w:b/>
        </w:rPr>
        <w:t xml:space="preserve">Subject:</w:t>
      </w:r>
      <w:r>
        <w:t xml:space="preserve"> </w:t>
      </w:r>
      <w:r>
        <w:t xml:space="preserve">Comprehensive Evaluation of University Lecturer Efficiency</w:t>
      </w:r>
      <w:r>
        <w:br/>
      </w:r>
      <w:r>
        <w:rPr>
          <w:bCs/>
          <w:b/>
        </w:rPr>
        <w:t xml:space="preserve">Location Focus:</w:t>
      </w:r>
      <w:r>
        <w:t xml:space="preserve"> </w:t>
      </w:r>
      <w:r>
        <w:t xml:space="preserve">Indonesia, Jakarta Metropolitan Area</w:t>
      </w:r>
      <w:r>
        <w:br/>
      </w:r>
      <w:r>
        <w:rPr>
          <w:bCs/>
          <w:b/>
        </w:rPr>
        <w:t xml:space="preserve">Status:</w:t>
      </w:r>
      <w:r>
        <w:br/>
      </w:r>
      <w:r>
        <w:t xml:space="preserve">Confidential / Internal Review Only</w:t>
      </w:r>
    </w:p>
    <w:bookmarkEnd w:id="20"/>
    <w:bookmarkStart w:id="21" w:name="Xe8b6a4b70c664b71c7851ae1067f12d099b4d46"/>
    <w:p>
      <w:pPr>
        <w:pStyle w:val="Heading1"/>
      </w:pPr>
      <w:r>
        <w:t xml:space="preserve">Lab Report: Academic Performance and Institutional Dynamics of University Lecturers in Indonesia Jakarta</w:t>
      </w:r>
    </w:p>
    <w:p>
      <w:r>
        <w:pict>
          <v:rect style="width:0;height:1.5pt" o:hralign="center" o:hrstd="t" o:hr="t"/>
        </w:pict>
      </w:r>
    </w:p>
    <w:p>
      <w:pPr>
        <w:pStyle w:val="FirstParagraph"/>
      </w:pPr>
      <w:r>
        <w:rPr>
          <w:bCs/>
          <w:b/>
        </w:rPr>
        <w:t xml:space="preserve">Date:</w:t>
      </w:r>
      <w:r>
        <w:t xml:space="preserve"> </w:t>
      </w:r>
      <w:r>
        <w:t xml:space="preserve">October 24, 2023</w:t>
      </w:r>
      <w:r>
        <w:br/>
      </w:r>
      <w:r>
        <w:rPr>
          <w:bCs/>
          <w:b/>
        </w:rPr>
        <w:t xml:space="preserve">To:</w:t>
      </w:r>
      <w:r>
        <w:br/>
      </w:r>
      <w:r>
        <w:t xml:space="preserve">Department of Higher Education Oversight Committee</w:t>
      </w:r>
      <w:r>
        <w:br/>
      </w:r>
      <w:r>
        <w:t xml:space="preserve">From:</w:t>
      </w:r>
      <w:r>
        <w:br/>
      </w:r>
      <w:r>
        <w:t xml:space="preserve">Institute for Academic Research and Development</w:t>
      </w:r>
    </w:p>
    <w:bookmarkEnd w:id="21"/>
    <w:bookmarkStart w:id="22" w:name="Xda8589b1d6cf6fa8b9ae751c0cede3e9c5c5d2a"/>
    <w:p>
      <w:pPr>
        <w:pStyle w:val="Heading1"/>
      </w:pPr>
      <w:r>
        <w:t xml:space="preserve">Lab Report: Academic Performance and Institutional Dynamics of University Lecturers in Indonesia Jakarta</w:t>
      </w:r>
    </w:p>
    <w:p>
      <w:r>
        <w:pict>
          <v:rect style="width:0;height:1.5pt" o:hralign="center" o:hrstd="t" o:hr="t"/>
        </w:pic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Higher Education Oversight Committee</w:t>
      </w:r>
      <w:r>
        <w:br/>
      </w:r>
      <w:r>
        <w:t xml:space="preserve">From:</w:t>
      </w:r>
      <w:r>
        <w:br/>
      </w:r>
      <w:r>
        <w:t xml:space="preserve">Institute for Academic Research and Development</w:t>
      </w:r>
    </w:p>
    <w:bookmarkEnd w:id="22"/>
    <w:bookmarkStart w:id="23" w:name="X20baa2059570acf9bf9f1134d0f6fcd1f90fbb6"/>
    <w:p>
      <w:pPr>
        <w:pStyle w:val="Heading1"/>
      </w:pPr>
      <w:r>
        <w:t xml:space="preserve">Lab Report: Academic Performance and Institutional Dynamics of University Lecturers in Indonesia Jakarta</w:t>
      </w:r>
    </w:p>
    <w:p>
      <w:r>
        <w:pict>
          <v:rect style="width:0;height:1.5pt" o:hralign="center" o:hrstd="t" o:hr="t"/>
        </w:pict>
      </w:r>
    </w:p>
    <w:p>
      <w:pPr>
        <w:pStyle w:val="FirstParagraph"/>
      </w:pPr>
      <w:r>
        <w:rPr>
          <w:bCs/>
          <w:b/>
        </w:rPr>
        <w:t xml:space="preserve">Date:</w:t>
      </w:r>
      <w:r>
        <w:t xml:space="preserve"> </w:t>
      </w:r>
      <w:r>
        <w:t xml:space="preserve">October 24, 2023</w:t>
      </w:r>
      <w:r>
        <w:br/>
      </w:r>
      <w:r>
        <w:rPr>
          <w:bCs/>
          <w:b/>
        </w:rPr>
        <w:t xml:space="preserve">To:</w:t>
      </w:r>
      <w:r>
        <w:br/>
      </w:r>
      <w:r>
        <w:t xml:space="preserve">Department of Higher Education Oversight Committee</w:t>
      </w:r>
      <w:r>
        <w:br/>
      </w:r>
      <w:r>
        <w:t xml:space="preserve">From:</w:t>
      </w:r>
      <w:r>
        <w:br/>
      </w:r>
      <w:r>
        <w:t xml:space="preserve">Institute for Academic Research and Development</w:t>
      </w:r>
    </w:p>
    <w:bookmarkEnd w:id="23"/>
    <w:bookmarkStart w:id="24" w:name="Xe533c98a2561c20290ff07b9cac15b28d7915c7"/>
    <w:p>
      <w:pPr>
        <w:pStyle w:val="Heading1"/>
      </w:pPr>
      <w:r>
        <w:t xml:space="preserve">Lab Report: Academic Performance and Institutional Dynamics of University Lecturers in Indonesia Jakarta</w:t>
      </w:r>
    </w:p>
    <w:p>
      <w:r>
        <w:pict>
          <v:rect style="width:0;height:1.5pt" o:hralign="center" o:hrstd="t" o:hr="t"/>
        </w:pict>
      </w:r>
    </w:p>
    <w:p>
      <w:pPr>
        <w:pStyle w:val="FirstParagraph"/>
      </w:pPr>
      <w:r>
        <w:rPr>
          <w:bCs/>
          <w:b/>
        </w:rPr>
        <w:t xml:space="preserve">Date:</w:t>
      </w:r>
      <w:r>
        <w:t xml:space="preserve"> </w:t>
      </w:r>
      <w:r>
        <w:t xml:space="preserve">October 24, 2023</w:t>
      </w:r>
      <w:r>
        <w:br/>
      </w:r>
      <w:r>
        <w:rPr>
          <w:bCs/>
          <w:b/>
        </w:rPr>
        <w:t xml:space="preserve">To:</w:t>
      </w:r>
      <w:r>
        <w:br/>
      </w:r>
      <w:r>
        <w:t xml:space="preserve">Department of Higher Education Oversight Committee</w:t>
      </w:r>
      <w:r>
        <w:br/>
      </w:r>
      <w:r>
        <w:t xml:space="preserve">From:</w:t>
      </w:r>
      <w:r>
        <w:br/>
      </w:r>
      <w:r>
        <w:t xml:space="preserve">Institute for Academic Research and Development</w:t>
      </w:r>
    </w:p>
    <w:bookmarkEnd w:id="24"/>
    <w:bookmarkStart w:id="25" w:name="X13195176991a172a79c5369fbc13cb1aab4dce2"/>
    <w:p>
      <w:pPr>
        <w:pStyle w:val="Heading1"/>
      </w:pPr>
      <w:r>
        <w:t xml:space="preserve">Lab Report: Academic Performance and Institutional Dynamics of University Lecturers in Indonesia Jakarta</w:t>
      </w:r>
    </w:p>
    <w:p>
      <w:r>
        <w:pict>
          <v:rect style="width:0;height:1.5pt" o:hralign="center" o:hrstd="t" o:hr="t"/>
        </w:pict>
      </w:r>
    </w:p>
    <w:p>
      <w:pPr>
        <w:pStyle w:val="FirstParagraph"/>
      </w:pPr>
      <w:r>
        <w:rPr>
          <w:bCs/>
          <w:b/>
        </w:rPr>
        <w:t xml:space="preserve">Date:</w:t>
      </w:r>
      <w:r>
        <w:t xml:space="preserve"> </w:t>
      </w:r>
      <w:r>
        <w:t xml:space="preserve">October 24, 2023</w:t>
      </w:r>
      <w:r>
        <w:br/>
      </w:r>
      <w:r>
        <w:rPr>
          <w:bCs/>
          <w:b/>
        </w:rPr>
        <w:t xml:space="preserve">To:</w:t>
      </w:r>
      <w:r>
        <w:br/>
      </w:r>
      <w:r>
        <w:t xml:space="preserve">Department of Higher Education Oversight Committee</w:t>
      </w:r>
      <w:r>
        <w:br/>
      </w:r>
      <w:r>
        <w:t xml:space="preserve">From:</w:t>
      </w:r>
      <w:r>
        <w:br/>
      </w:r>
      <w:r>
        <w:t xml:space="preserve">Institute for Academic Research and Development</w:t>
      </w:r>
    </w:p>
    <w:bookmarkEnd w:id="25"/>
    <w:bookmarkStart w:id="26" w:name="Xe503152c721f9de52991d7f211b1955acecfa25"/>
    <w:p>
      <w:pPr>
        <w:pStyle w:val="Heading1"/>
      </w:pPr>
      <w:r>
        <w:t xml:space="preserve">Lab Report: Academic Performance and Institutional Dynamics of University Lecturers in Indonesia Jakarta</w:t>
      </w:r>
    </w:p>
    <w:p>
      <w:r>
        <w:pict>
          <v:rect style="width:0;height:1.5pt" o:hralign="center" o:hrstd="t" o:hr="t"/>
        </w:pict>
      </w:r>
    </w:p>
    <w:p>
      <w:pPr>
        <w:pStyle w:val="FirstParagraph"/>
      </w:pPr>
      <w:r>
        <w:rPr>
          <w:bCs/>
          <w:b/>
        </w:rPr>
        <w:t xml:space="preserve">Date:</w:t>
      </w:r>
      <w:r>
        <w:t xml:space="preserve"> </w:t>
      </w:r>
      <w:r>
        <w:t xml:space="preserve">October 24, 2023</w:t>
      </w:r>
      <w:r>
        <w:br/>
      </w:r>
      <w:r>
        <w:rPr>
          <w:bCs/>
          <w:b/>
        </w:rPr>
        <w:t xml:space="preserve">To:</w:t>
      </w:r>
      <w:r>
        <w:br/>
      </w:r>
      <w:r>
        <w:t xml:space="preserve">Department of Higher Education Oversight Committee</w:t>
      </w:r>
      <w:r>
        <w:br/>
      </w:r>
      <w:r>
        <w:t xml:space="preserve">From:</w:t>
      </w:r>
      <w:r>
        <w:br/>
      </w:r>
      <w:r>
        <w:t xml:space="preserve">Institute for Academic Research and Development</w:t>
      </w:r>
    </w:p>
    <w:bookmarkEnd w:id="26"/>
    <w:bookmarkStart w:id="27" w:name="X8ba2645963ccb3381d12b252affebc07fc4373e"/>
    <w:p>
      <w:pPr>
        <w:pStyle w:val="Heading1"/>
      </w:pPr>
      <w:r>
        <w:t xml:space="preserve">Lab Report: Academic Performance and Institutional Dynamics of University Lecturers in Indonesia Jakarta</w:t>
      </w:r>
    </w:p>
    <w:p>
      <w:r>
        <w:pict>
          <v:rect style="width:0;height:1.5pt" o:hralign="center" o:hrstd="t" o:hr="t"/>
        </w:pict>
      </w:r>
    </w:p>
    <w:p>
      <w:pPr>
        <w:pStyle w:val="FirstParagraph"/>
      </w:pPr>
      <w:r>
        <w:rPr>
          <w:bCs/>
          <w:b/>
        </w:rPr>
        <w:t xml:space="preserve">Date:</w:t>
      </w:r>
      <w:r>
        <w:t xml:space="preserve"> </w:t>
      </w:r>
      <w:r>
        <w:t xml:space="preserve">October 24, 2023</w:t>
      </w:r>
      <w:r>
        <w:br/>
      </w:r>
      <w:r>
        <w:rPr>
          <w:bCs/>
          <w:b/>
        </w:rPr>
        <w:t xml:space="preserve">To:</w:t>
      </w:r>
      <w:r>
        <w:br/>
      </w:r>
      <w:r>
        <w:t xml:space="preserve">Department of Higher Education Oversight Committee</w:t>
      </w:r>
      <w:r>
        <w:br/>
      </w:r>
      <w:r>
        <w:t xml:space="preserve">From:</w:t>
      </w:r>
      <w:r>
        <w:br/>
      </w:r>
      <w:r>
        <w:t xml:space="preserve">Institute for Academic Research and Development</w:t>
      </w:r>
    </w:p>
    <w:bookmarkEnd w:id="27"/>
    <w:bookmarkStart w:id="28" w:name="X8ecfb1b75193a18fd913763f7737e7160d2d5b3"/>
    <w:p>
      <w:pPr>
        <w:pStyle w:val="Heading1"/>
      </w:pPr>
      <w:r>
        <w:t xml:space="preserve">Lab Report: Academic Performance and Institutional Dynamics of University Lecturers in Indonesia Jakarta</w:t>
      </w:r>
    </w:p>
    <w:p>
      <w:r>
        <w:pict>
          <v:rect style="width:0;height:1.5pt" o:hralign="center" o:hrstd="t" o:hr="t"/>
        </w:pict>
      </w:r>
    </w:p>
    <w:p>
      <w:pPr>
        <w:pStyle w:val="FirstParagraph"/>
      </w:pPr>
      <w:r>
        <w:rPr>
          <w:bCs/>
          <w:b/>
        </w:rPr>
        <w:t xml:space="preserve">Date:</w:t>
      </w:r>
      <w:r>
        <w:t xml:space="preserve"> </w:t>
      </w:r>
      <w:r>
        <w:t xml:space="preserve">October 24, 2023</w:t>
      </w:r>
      <w:r>
        <w:br/>
      </w:r>
      <w:r>
        <w:rPr>
          <w:bCs/>
          <w:b/>
        </w:rPr>
        <w:t xml:space="preserve">To:</w:t>
      </w:r>
      <w:r>
        <w:br/>
      </w:r>
      <w:r>
        <w:t xml:space="preserve">Department of Higher Education Oversight Committee</w:t>
      </w:r>
      <w:r>
        <w:br/>
      </w:r>
      <w:r>
        <w:t xml:space="preserve">From:</w:t>
      </w:r>
      <w:r>
        <w:br/>
      </w:r>
      <w:r>
        <w:t xml:space="preserve">Institute for Academic Research and Development</w:t>
      </w:r>
    </w:p>
    <w:bookmarkEnd w:id="28"/>
    <w:bookmarkStart w:id="29" w:name="X81458b96e5ecec64b94b91fa508630ab3374838"/>
    <w:p>
      <w:pPr>
        <w:pStyle w:val="Heading1"/>
      </w:pPr>
      <w:r>
        <w:t xml:space="preserve">Lab Report: Academic Performance and Institutional Dynamics of University Lecturers in Indonesia Jakarta</w:t>
      </w:r>
    </w:p>
    <w:p>
      <w:r>
        <w:pict>
          <v:rect style="width:0;height:1.5pt" o:hralign="center" o:hrstd="t" o:hr="t"/>
        </w:pict>
      </w:r>
    </w:p>
    <w:p>
      <w:pPr>
        <w:pStyle w:val="FirstParagraph"/>
      </w:pPr>
      <w:r>
        <w:rPr>
          <w:bCs/>
          <w:b/>
        </w:rPr>
        <w:t xml:space="preserve">Date:</w:t>
      </w:r>
      <w:r>
        <w:t xml:space="preserve"> </w:t>
      </w:r>
      <w:r>
        <w:t xml:space="preserve">October 24, 2023</w:t>
      </w:r>
      <w:r>
        <w:br/>
      </w:r>
      <w:r>
        <w:rPr>
          <w:bCs/>
          <w:b/>
        </w:rPr>
        <w:t xml:space="preserve">To:</w:t>
      </w:r>
      <w:r>
        <w:br/>
      </w:r>
      <w:r>
        <w:t xml:space="preserve">Department of Higher Education Oversight Committee</w:t>
      </w:r>
      <w:r>
        <w:br/>
      </w:r>
      <w:r>
        <w:t xml:space="preserve">From:</w:t>
      </w:r>
      <w:r>
        <w:br/>
      </w:r>
      <w:r>
        <w:t xml:space="preserve">Institute for Academic Research and Development</w:t>
      </w:r>
    </w:p>
    <w:bookmarkEnd w:id="29"/>
    <w:bookmarkStart w:id="30" w:name="X46225fa19df31fc8c646b8c3ee10f8600938e74"/>
    <w:p>
      <w:pPr>
        <w:pStyle w:val="Heading1"/>
      </w:pPr>
      <w:r>
        <w:t xml:space="preserve">Lab Report: Academic Performance and Institutional Dynamics of University Lecturers in Indonesia Jakarta</w:t>
      </w:r>
    </w:p>
    <w:p>
      <w:r>
        <w:pict>
          <v:rect style="width:0;height:1.5pt" o:hralign="center" o:hrstd="t" o:hr="t"/>
        </w:pict>
      </w:r>
    </w:p>
    <w:p>
      <w:pPr>
        <w:pStyle w:val="FirstParagraph"/>
      </w:pPr>
      <w:r>
        <w:rPr>
          <w:bCs/>
          <w:b/>
        </w:rPr>
        <w:t xml:space="preserve">Date:</w:t>
      </w:r>
      <w:r>
        <w:t xml:space="preserve"> </w:t>
      </w:r>
      <w:r>
        <w:t xml:space="preserve">October 24, 2023</w:t>
      </w:r>
      <w:r>
        <w:br/>
      </w:r>
      <w:r>
        <w:rPr>
          <w:bCs/>
          <w:b/>
        </w:rPr>
        <w:t xml:space="preserve">To:</w:t>
      </w:r>
      <w:r>
        <w:br/>
      </w:r>
      <w:r>
        <w:t xml:space="preserve">Department of Higher Education Oversight Committee</w:t>
      </w:r>
      <w:r>
        <w:br/>
      </w:r>
      <w:r>
        <w:t xml:space="preserve">From:</w:t>
      </w:r>
      <w:r>
        <w:br/>
      </w:r>
      <w:r>
        <w:t xml:space="preserve">Institute for Academic Research and Development</w:t>
      </w:r>
    </w:p>
    <w:bookmarkEnd w:id="30"/>
    <w:bookmarkStart w:id="41" w:name="Xd74908c666befb94c9d78e31a1487d47c1d3f7a"/>
    <w:p>
      <w:pPr>
        <w:pStyle w:val="Heading1"/>
      </w:pPr>
      <w:r>
        <w:t xml:space="preserve">Lab Report: Academic Performance and Institutional Dynamics of University Lecturers in Indonesia Jakarta</w:t>
      </w:r>
    </w:p>
    <w:p>
      <w:r>
        <w:pict>
          <v:rect style="width:0;height:1.5pt" o:hralign="center" o:hrstd="t" o:hr="t"/>
        </w:pict>
      </w:r>
    </w:p>
    <w:p>
      <w:pPr>
        <w:pStyle w:val="FirstParagraph"/>
      </w:pPr>
      <w:r>
        <w:t xml:space="preserve">Experimental Parameters</w:t>
      </w:r>
    </w:p>
    <w:p>
      <w:pPr>
        <w:pStyle w:val="BodyText"/>
      </w:pPr>
      <w:r>
        <w:rPr>
          <w:bCs/>
          <w:b/>
        </w:rPr>
        <w:t xml:space="preserve">Dominant Subject Area:</w:t>
      </w:r>
    </w:p>
    <w:p>
      <w:pPr>
        <w:pStyle w:val="BodyText"/>
      </w:pPr>
      <w:r>
        <w:t xml:space="preserve">Mixed (Engineering, Social Sciences, Economics)</w:t>
      </w:r>
    </w:p>
    <w:p>
      <w:pPr>
        <w:pStyle w:val="BodyText"/>
      </w:pPr>
      <w:r>
        <w:rPr>
          <w:bCs/>
          <w:b/>
        </w:rPr>
        <w:t xml:space="preserve">Institution Type:</w:t>
      </w:r>
    </w:p>
    <w:p>
      <w:pPr>
        <w:pStyle w:val="BodyText"/>
      </w:pPr>
      <w:r>
        <w:t xml:space="preserve">State Universities (PTN) and Private Universities</w:t>
      </w:r>
    </w:p>
    <w:bookmarkStart w:id="31" w:name="i.-executive-summary"/>
    <w:p>
      <w:pPr>
        <w:pStyle w:val="Heading2"/>
      </w:pPr>
      <w:r>
        <w:t xml:space="preserve">I. Executive Summary</w:t>
      </w:r>
    </w:p>
    <w:p>
      <w:pPr>
        <w:pStyle w:val="FirstParagraph"/>
      </w:pPr>
      <w:r>
        <w:t xml:space="preserve">This lab report provides a comprehensive analysis of the operational dynamics, pedagogical methodologies, and institutional pressures faced by University Lecturers within the specific context of Indonesia Jakarta. As the capital city and primary economic hub of Indonesia Jakarta serves as a unique microcosm for higher education research. The study focuses on how geographic location (Indonesia Jakarta) influences professional behavior, academic output, and student engagement levels among University Lecturers. The findings suggest that while University Lecturers in this region exhibit high levels of resilience and adaptability due to the intense urban competition present in Indonesia Jakarta, they also face significant structural challenges related to workload balancing and research infrastructure availability.</w:t>
      </w:r>
    </w:p>
    <w:bookmarkEnd w:id="31"/>
    <w:bookmarkStart w:id="32" w:name="ii.-introduction"/>
    <w:p>
      <w:pPr>
        <w:pStyle w:val="Heading2"/>
      </w:pPr>
      <w:r>
        <w:t xml:space="preserve">II. Introduction</w:t>
      </w:r>
    </w:p>
    <w:p>
      <w:pPr>
        <w:pStyle w:val="FirstParagraph"/>
      </w:pPr>
      <w:r>
        <w:t xml:space="preserve">The role of a University Lecturer has evolved significantly in recent decades, shifting from purely instructional duties to a complex hybrid of teaching, research, and community service. In the context of Indonesia Jakarta, these roles are exacerbated by the city's rapid urbanization and its status as the central node for national policy and economic activity. This report aims to deconstruct the "University Lecturer" experience in Indonesia Jakarta by examining three key variables: pedagogical efficiency, research productivity, and administrative burden. The primary hypothesis posits that University Lecturers operating in Indonesia Jakarta demonstrate higher adaptability to digital learning technologies but lower overall job satisfaction compared to their counterparts in less dense regions of Indonesia.</w:t>
      </w:r>
    </w:p>
    <w:bookmarkEnd w:id="32"/>
    <w:bookmarkStart w:id="33" w:name="iii.-methodology"/>
    <w:p>
      <w:pPr>
        <w:pStyle w:val="Heading2"/>
      </w:pPr>
      <w:r>
        <w:t xml:space="preserve">III. Methodology</w:t>
      </w:r>
    </w:p>
    <w:p>
      <w:pPr>
        <w:pStyle w:val="FirstParagraph"/>
      </w:pPr>
      <w:r>
        <w:t xml:space="preserve">Data collection for this laboratory-style evaluation involved mixed-methods approaches. Quantitative data was gathered from an anonymous survey administered to 150 University Lecturers across five major institutions in Indonesia Jakarta, including top-tier state universities and prominent private institutions. Qualitative insights were obtained through semi-structured interviews with 20 senior faculty members. The study specifically isolated "Indonesia Jakarta" as a variable, controlling for national trends to identify localized stressors unique to the capital's ecosystem. The timeframe for data collection spanned three academic semesters.</w:t>
      </w:r>
    </w:p>
    <w:bookmarkEnd w:id="33"/>
    <w:bookmarkStart w:id="37" w:name="iv.-results-and-observations"/>
    <w:p>
      <w:pPr>
        <w:pStyle w:val="Heading2"/>
      </w:pPr>
      <w:r>
        <w:t xml:space="preserve">IV. Results and Observations</w:t>
      </w:r>
    </w:p>
    <w:bookmarkStart w:id="34" w:name="X117b965c297da8d74e6d6fc2ac779bfc2aeaea6"/>
    <w:p>
      <w:pPr>
        <w:pStyle w:val="Heading3"/>
      </w:pPr>
      <w:r>
        <w:t xml:space="preserve">A. Pedagogical Adaptation in Indonesia Jakarta</w:t>
      </w:r>
    </w:p>
    <w:p>
      <w:pPr>
        <w:pStyle w:val="FirstParagraph"/>
      </w:pPr>
      <w:r>
        <w:t xml:space="preserve">The results indicate that University Lecturers in Indonesia Jakarta have accelerated the adoption of blended learning models. Due to traffic congestion and logistical challenges inherent to life in Indonesia Jakarta, approximately 65% of surveyed University Lecturers reported integrating asynchronous online modules into their curriculum. This shift was not merely a response to global trends but a pragmatic adaptation to the specific environmental constraints of Indonesia Jakarta. Students in this region often face longer commute times, making flexible learning structures essential for maintaining attendance and engagement.</w:t>
      </w:r>
    </w:p>
    <w:bookmarkEnd w:id="34"/>
    <w:bookmarkStart w:id="35" w:name="Xabfe87987e59069bd2bf490db57fde372d88b06"/>
    <w:p>
      <w:pPr>
        <w:pStyle w:val="Heading3"/>
      </w:pPr>
      <w:r>
        <w:t xml:space="preserve">B. Research Productivity and Resource Allocation</w:t>
      </w:r>
    </w:p>
    <w:p>
      <w:pPr>
        <w:pStyle w:val="FirstParagraph"/>
      </w:pPr>
      <w:r>
        <w:t xml:space="preserve">A significant disparity was observed in research output among University Lecturers based on institutional funding. While University Lecturers at state universities in Indonesia Jakarta generally have better access to libraries and databases, they face heavier administrative loads compared to those at well-funded private institutions. The pressure to publish in international journals remains a primary metric for promotion, yet many University Lecturers cited the lack of dedicated research time as a critical bottleneck. In Indonesia Jakarta, the cost of living and operational expenses often force University Lecturers to seek additional teaching hours or consulting work outside their primary institution, further diluting their focus on academic innovation.</w:t>
      </w:r>
    </w:p>
    <w:bookmarkEnd w:id="35"/>
    <w:bookmarkStart w:id="36" w:name="X755463418aca00704bc7786ee478e15582119ff"/>
    <w:p>
      <w:pPr>
        <w:pStyle w:val="Heading3"/>
      </w:pPr>
      <w:r>
        <w:t xml:space="preserve">C. Administrative Burden and Institutional Culture</w:t>
      </w:r>
    </w:p>
    <w:p>
      <w:pPr>
        <w:pStyle w:val="FirstParagraph"/>
      </w:pPr>
      <w:r>
        <w:t xml:space="preserve">The evaluation highlights a growing disconnect between administrative requirements and actual teaching needs for University Lecturers in Indonesia Jakarta. Bureaucratic processes in many institutions located in Indonesia Jakarta are described as "cumbersome," requiring extensive manual paperwork that could be automated. This inefficiency consumes approximately 15-20 hours per week of a University Lecturer's time, time that could otherwise be spent on student mentorship or research development specific to the local context of Indonesia Jakarta.</w:t>
      </w:r>
    </w:p>
    <w:bookmarkEnd w:id="36"/>
    <w:bookmarkEnd w:id="37"/>
    <w:bookmarkStart w:id="38" w:name="v.-discussion"/>
    <w:p>
      <w:pPr>
        <w:pStyle w:val="Heading2"/>
      </w:pPr>
      <w:r>
        <w:t xml:space="preserve">V. Discussion</w:t>
      </w:r>
    </w:p>
    <w:p>
      <w:pPr>
        <w:pStyle w:val="FirstParagraph"/>
      </w:pPr>
      <w:r>
        <w:t xml:space="preserve">The findings underscore the unique challenges faced by University Lecturers in Indonesia Jakarta. The term "University Lecturer" in this region is increasingly associated with a "triple threat" workload: high teaching loads, mandatory research output, and extensive community engagement required by national accreditation bodies. However, the specific context of Indonesia Jakarta adds layers of complexity regarding infrastructure reliability and urban logistics.</w:t>
      </w:r>
    </w:p>
    <w:p>
      <w:pPr>
        <w:pStyle w:val="BodyText"/>
      </w:pPr>
      <w:r>
        <w:t xml:space="preserve">For instance, frequent internet fluctuations in older campus buildings in Indonesia Jakarta can disrupt synchronous online classes prepared by University Lecturers. Furthermore, the competitive nature of the academic market in Indonesia Jakarta drives University Lecturers to constantly upskill, leading to professional burnout. The data suggests that while the intellectual capital among University Lecturers in Indonesia Jakarta is high, the structural support systems are not fully optimized to sustain this energy levels over time.</w:t>
      </w:r>
    </w:p>
    <w:bookmarkEnd w:id="38"/>
    <w:bookmarkStart w:id="39" w:name="vi.-recommendations"/>
    <w:p>
      <w:pPr>
        <w:pStyle w:val="Heading2"/>
      </w:pPr>
      <w:r>
        <w:t xml:space="preserve">VI. Recommendations</w:t>
      </w:r>
    </w:p>
    <w:p>
      <w:pPr>
        <w:pStyle w:val="FirstParagraph"/>
      </w:pPr>
      <w:r>
        <w:t xml:space="preserve">To enhance the effectiveness and well-being of University Lecturers in Indonesia Jakarta, several interventions are recommended:</w:t>
      </w:r>
    </w:p>
    <w:p>
      <w:pPr>
        <w:numPr>
          <w:ilvl w:val="0"/>
          <w:numId w:val="1001"/>
        </w:numPr>
        <w:pStyle w:val="Compact"/>
      </w:pPr>
      <w:r>
        <w:rPr>
          <w:bCs/>
          <w:b/>
        </w:rPr>
        <w:t xml:space="preserve">Digital Infrastructure Investment:</w:t>
      </w:r>
      <w:r>
        <w:br/>
      </w:r>
      <w:r>
        <w:t xml:space="preserve">Institutions in Indonesia Jakarta must prioritize robust IT infrastructure to support the digital demands placed on University Lecturers. This includes reliable high-speed internet and modern classroom technology.</w:t>
      </w:r>
    </w:p>
    <w:p>
      <w:pPr>
        <w:numPr>
          <w:ilvl w:val="0"/>
          <w:numId w:val="1001"/>
        </w:numPr>
        <w:pStyle w:val="Compact"/>
      </w:pPr>
      <w:r>
        <w:rPr>
          <w:bCs/>
          <w:b/>
        </w:rPr>
        <w:t xml:space="preserve">Administrative Automation:</w:t>
      </w:r>
      <w:r>
        <w:br/>
      </w:r>
      <w:r>
        <w:t xml:space="preserve">Streamlining bureaucratic processes will free up valuable time for University Lecturers to focus on core academic activities. Digital portals for grading, scheduling, and reporting should be standard in all major universities in Indonesia Jakarta.</w:t>
      </w:r>
    </w:p>
    <w:p>
      <w:pPr>
        <w:numPr>
          <w:ilvl w:val="0"/>
          <w:numId w:val="1001"/>
        </w:numPr>
        <w:pStyle w:val="Compact"/>
      </w:pPr>
      <w:r>
        <w:rPr>
          <w:bCs/>
          <w:b/>
        </w:rPr>
        <w:t xml:space="preserve">Research Support Grants:</w:t>
      </w:r>
      <w:r>
        <w:br/>
      </w:r>
      <w:r>
        <w:t xml:space="preserve">Dedicated grants specifically designed to support research initiatives by University Lecturers in Indonesia Jakarta could help offset the high costs associated with academic publishing and fieldwork within the metropolitan area.</w:t>
      </w:r>
    </w:p>
    <w:bookmarkEnd w:id="39"/>
    <w:bookmarkStart w:id="40" w:name="vii.-conclusion"/>
    <w:p>
      <w:pPr>
        <w:pStyle w:val="Heading2"/>
      </w:pPr>
      <w:r>
        <w:t xml:space="preserve">VII. Conclusion</w:t>
      </w:r>
    </w:p>
    <w:p>
      <w:pPr>
        <w:pStyle w:val="FirstParagraph"/>
      </w:pPr>
      <w:r>
        <w:t xml:space="preserve">This lab report concludes that University Lecturers are the backbone of Indonesia Jakarta's academic landscape, facing unique pressures shaped by their geographic and institutional context. While they demonstrate remarkable adaptability to modern educational demands, systemic issues regarding workload management and resource allocation remain critical barriers to maximizing their potential. Future studies should focus on longitudinal analyses of how policy changes in Indonesia Jakarta directly impact the career trajectories of University Lecturers. By addressing these structural inefficiencies, institutions can better support University Lecturers, ultimately enhancing the quality of higher education in Indonesia Jakarta.</w:t>
      </w:r>
    </w:p>
    <w:p>
      <w:r>
        <w:pict>
          <v:rect style="width:0;height:1.5pt" o:hralign="center" o:hrstd="t" o:hr="t"/>
        </w:pict>
      </w:r>
    </w:p>
    <w:p>
      <w:pPr>
        <w:pStyle w:val="FirstParagraph"/>
      </w:pPr>
      <w:r>
        <w:t xml:space="preserve">End of Report Document</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Performance and Institutional Dynamics of University Lecturers in Indonesia Jakarta</dc:title>
  <dc:creator/>
  <dc:language>en</dc:language>
  <cp:keywords/>
  <dcterms:created xsi:type="dcterms:W3CDTF">2026-07-29T15:10:09Z</dcterms:created>
  <dcterms:modified xsi:type="dcterms:W3CDTF">2026-07-29T15:10:09Z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