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2" w:name="header"/>
    <w:bookmarkStart w:id="21" w:name="X701805c62c7c5cffeb03cf5f912ba11e995e739"/>
    <w:p>
      <w:pPr>
        <w:pStyle w:val="Heading1"/>
      </w:pPr>
      <w:r>
        <w:t xml:space="preserve">Laboratory Report: Institutional and Academic Analysis</w:t>
      </w:r>
    </w:p>
    <w:p>
      <w:pPr>
        <w:pStyle w:val="FirstParagraph"/>
      </w:pPr>
      <w:r>
        <w:br/>
      </w:r>
    </w:p>
    <w:bookmarkStart w:id="20" w:name="X26effac9dbb285db582ce03803c5e971102c7a4"/>
    <w:p>
      <w:pPr>
        <w:pStyle w:val="Heading3"/>
      </w:pPr>
      <w:r>
        <w:rPr>
          <w:bCs/>
          <w:b/>
        </w:rPr>
        <w:t xml:space="preserve">Focusing on the University Lecturer Role in Israel Tel Aviv</w:t>
      </w:r>
    </w:p>
    <w:bookmarkEnd w:id="20"/>
    <w:bookmarkEnd w:id="21"/>
    <w:bookmarkEnd w:id="22"/>
    <w:p>
      <w:pPr>
        <w:pStyle w:val="FirstParagraph"/>
      </w:pPr>
      <w:r>
        <w:rPr>
          <w:bCs/>
          <w:b/>
        </w:rPr>
        <w:t xml:space="preserve">1.0 Objective:</w:t>
      </w:r>
      <w:r>
        <w:br/>
      </w:r>
      <w:r>
        <w:t xml:space="preserve">To conduct a comprehensive laboratory report (analytical study) outlining the academic environment, structural requirements, and operational challenges associated with employing a</w:t>
      </w:r>
      <w:r>
        <w:t xml:space="preserve"> </w:t>
      </w:r>
      <w:r>
        <w:rPr>
          <w:bCs/>
          <w:b/>
        </w:rPr>
        <w:t xml:space="preserve">University Lecturer</w:t>
      </w:r>
      <w:r>
        <w:t xml:space="preserve">, specifically situated within the dynamic metropolitan and educational landscape of</w:t>
      </w:r>
      <w:r>
        <w:t xml:space="preserve"> </w:t>
      </w:r>
      <w:r>
        <w:rPr>
          <w:bCs/>
          <w:b/>
        </w:rPr>
        <w:t xml:space="preserve">Israel Tel Aviv</w:t>
      </w:r>
      <w:r>
        <w:t xml:space="preserve">. This document evaluates how geographical location affects pedagogical methodology in higher education institutions.</w:t>
      </w:r>
    </w:p>
    <w:p>
      <w:pPr>
        <w:pStyle w:val="BodyText"/>
      </w:pPr>
      <w:r>
        <w:rPr>
          <w:bCs/>
          <w:b/>
        </w:rPr>
        <w:t xml:space="preserve">2.0 Introduction:</w:t>
      </w:r>
      <w:r>
        <w:br/>
      </w:r>
      <w:r>
        <w:t xml:space="preserve">Higher education is an evolving entity, particularly in the Middle East. Within this framework, the</w:t>
      </w:r>
      <w:r>
        <w:t xml:space="preserve"> </w:t>
      </w:r>
      <w:r>
        <w:rPr>
          <w:bCs/>
          <w:b/>
        </w:rPr>
        <w:t xml:space="preserve">University Lecturer</w:t>
      </w:r>
      <w:r>
        <w:t xml:space="preserve"> </w:t>
      </w:r>
      <w:r>
        <w:t xml:space="preserve">serves not only as a purveyor of knowledge but also as a bridge between theoretical frameworks and real-world application. The specific context of</w:t>
      </w:r>
      <w:r>
        <w:t xml:space="preserve"> </w:t>
      </w:r>
      <w:r>
        <w:rPr>
          <w:bCs/>
          <w:b/>
        </w:rPr>
        <w:t xml:space="preserve">Israel Tel Aviv</w:t>
      </w:r>
      <w:r>
        <w:t xml:space="preserve">, a global hub for technology, commerce, and innovation, imposes unique demands upon academic staff. This report investigates how the environment of</w:t>
      </w:r>
      <w:r>
        <w:t xml:space="preserve"> </w:t>
      </w:r>
      <w:r>
        <w:rPr>
          <w:bCs/>
          <w:b/>
        </w:rPr>
        <w:t xml:space="preserve">Israel Tel Aviv</w:t>
      </w:r>
      <w:r>
        <w:t xml:space="preserve"> </w:t>
      </w:r>
      <w:r>
        <w:t xml:space="preserve">shapes the daily operations, research expectations, and social responsibilities of a university lecturer.</w:t>
      </w:r>
    </w:p>
    <w:p>
      <w:pPr>
        <w:pStyle w:val="BodyText"/>
      </w:pPr>
      <w:r>
        <w:rPr>
          <w:bCs/>
          <w:b/>
        </w:rPr>
        <w:t xml:space="preserve">3.0 Methodology:</w:t>
      </w:r>
      <w:r>
        <w:br/>
      </w:r>
      <w:r>
        <w:t xml:space="preserve">This laboratory report employs a qualitative assessment approach. Data is gathered through simulated observation of typical academic routines in major metropolitan universities located in</w:t>
      </w:r>
      <w:r>
        <w:t xml:space="preserve"> </w:t>
      </w:r>
      <w:r>
        <w:rPr>
          <w:bCs/>
          <w:b/>
        </w:rPr>
        <w:t xml:space="preserve">Israel Tel Aviv</w:t>
      </w:r>
      <w:r>
        <w:t xml:space="preserve">. The variables under study include classroom dynamics, research output expectations, community engagement requirements, and the integration of advanced technology into the curriculum. The subject matter centers on the role of the</w:t>
      </w:r>
      <w:r>
        <w:t xml:space="preserve"> </w:t>
      </w:r>
      <w:r>
        <w:rPr>
          <w:bCs/>
          <w:b/>
        </w:rPr>
        <w:t xml:space="preserve">University Lecturer</w:t>
      </w:r>
      <w:r>
        <w:t xml:space="preserve">.</w:t>
      </w:r>
    </w:p>
    <w:p>
      <w:pPr>
        <w:pStyle w:val="BodyText"/>
      </w:pPr>
      <w:r>
        <w:rPr>
          <w:bCs/>
          <w:b/>
        </w:rPr>
        <w:t xml:space="preserve">4.0 Findings:</w:t>
      </w:r>
      <w:r>
        <w:br/>
      </w:r>
      <w:r>
        <w:t xml:space="preserve">The analysis reveals several key areas where location significantly influences academic duties: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Category</w:t>
            </w:r>
          </w:p>
        </w:tc>
        <w:tc>
          <w:tcPr/>
          <w:p>
            <w:pPr>
              <w:pStyle w:val="Compact"/>
              <w:jc w:val="left"/>
            </w:pPr>
            <w:r>
              <w:t xml:space="preserve">Description &amp; Observations regarding Tel Aviv</w:t>
            </w:r>
          </w:p>
        </w:tc>
      </w:tr>
      <w:tr>
        <w:tc>
          <w:tcPr/>
          <w:p>
            <w:pPr>
              <w:pStyle w:val="Compact"/>
              <w:jc w:val="left"/>
            </w:pPr>
            <w:r>
              <w:rPr>
                <w:bCs/>
                <w:b/>
              </w:rPr>
              <w:t xml:space="preserve">Cultural Diversity in Classroom Dynamics</w:t>
            </w:r>
          </w:p>
        </w:tc>
        <w:tc>
          <w:tcPr/>
          <w:p>
            <w:pPr>
              <w:pStyle w:val="Compact"/>
              <w:jc w:val="left"/>
            </w:pPr>
            <w:r>
              <w:t xml:space="preserve">Institutions situated within the broader region of Israel Tel Aviv host students from vastly different backgrounds. A University Lecturer must navigate this diversity. The classroom becomes a microcosm of global society, requiring the lecturer to employ inclusive pedagogical techniques that respect varied cultural and religious viewpoints prevalent in the region.</w:t>
            </w:r>
          </w:p>
        </w:tc>
      </w:tr>
      <w:tr>
        <w:tc>
          <w:tcPr/>
          <w:p>
            <w:pPr>
              <w:pStyle w:val="Compact"/>
              <w:jc w:val="left"/>
            </w:pPr>
            <w:r>
              <w:rPr>
                <w:bCs/>
                <w:b/>
              </w:rPr>
              <w:t xml:space="preserve">Tech-Integrated Curriculum</w:t>
            </w:r>
          </w:p>
        </w:tc>
        <w:tc>
          <w:tcPr/>
          <w:p>
            <w:pPr>
              <w:pStyle w:val="Compact"/>
              <w:jc w:val="left"/>
            </w:pPr>
            <w:r>
              <w:t xml:space="preserve">Tel Aviv is widely recognized as a "Startup Nation." Consequently, local universities align their curricula with high-tech demands. A University Lecturer in this environment cannot rely solely on traditional lectures; they must integrate cutting-edge technology and practical case studies derived from the thriving local tech ecosystem.</w:t>
            </w:r>
          </w:p>
        </w:tc>
      </w:tr>
      <w:tr>
        <w:tc>
          <w:tcPr/>
          <w:p>
            <w:pPr>
              <w:pStyle w:val="Compact"/>
              <w:jc w:val="left"/>
            </w:pPr>
            <w:r>
              <w:rPr>
                <w:bCs/>
                <w:b/>
              </w:rPr>
              <w:t xml:space="preserve">Research and Community Synergy</w:t>
            </w:r>
          </w:p>
        </w:tc>
        <w:tc>
          <w:tcPr/>
          <w:p>
            <w:pPr>
              <w:pStyle w:val="Compact"/>
              <w:jc w:val="left"/>
            </w:pPr>
            <w:r>
              <w:t xml:space="preserve">The role of the University Lecturer extends beyond the campus. In Israel Tel Aviv, universities maintain close ties with local government bodies and multinational corporations. The lecturer is expected to facilitate internships for students at these tech giants, thereby increasing their own research visibility through applied projects.</w:t>
            </w:r>
          </w:p>
        </w:tc>
      </w:tr>
    </w:tbl>
    <w:p>
      <w:pPr>
        <w:pStyle w:val="BodyText"/>
      </w:pPr>
      <w:r>
        <w:rPr>
          <w:bCs/>
          <w:b/>
        </w:rPr>
        <w:t xml:space="preserve">4.1 Analysis of the University Lecturer Role:</w:t>
      </w:r>
      <w:r>
        <w:br/>
      </w:r>
      <w:r>
        <w:t xml:space="preserve">The traditional definition of a lecturer is shifting. In this specific geographic locale, the</w:t>
      </w:r>
      <w:r>
        <w:t xml:space="preserve"> </w:t>
      </w:r>
      <w:r>
        <w:rPr>
          <w:bCs/>
          <w:b/>
        </w:rPr>
        <w:t xml:space="preserve">University Lecturer</w:t>
      </w:r>
      <w:r>
        <w:t xml:space="preserve"> </w:t>
      </w:r>
      <w:r>
        <w:t xml:space="preserve">operates more akin to an academic entrepreneur. The pressure to publish is balanced by the pressure to innovate and contribute directly to the economic infrastructure of</w:t>
      </w:r>
      <w:r>
        <w:t xml:space="preserve"> </w:t>
      </w:r>
      <w:r>
        <w:rPr>
          <w:bCs/>
          <w:b/>
        </w:rPr>
        <w:t xml:space="preserve">Israel Tel Aviv</w:t>
      </w:r>
      <w:r>
        <w:t xml:space="preserve">. The dual mandate of teaching excellence and commercial research relevance creates a high-stress, high-reward professional environment.</w:t>
      </w:r>
    </w:p>
    <w:p>
      <w:pPr>
        <w:pStyle w:val="BodyText"/>
      </w:pPr>
      <w:r>
        <w:rPr>
          <w:bCs/>
          <w:b/>
        </w:rPr>
        <w:t xml:space="preserve">5.0 Discussion:</w:t>
      </w:r>
      <w:r>
        <w:br/>
      </w:r>
      <w:r>
        <w:t xml:space="preserve">The findings suggest that the physical setting in</w:t>
      </w:r>
      <w:r>
        <w:t xml:space="preserve"> </w:t>
      </w:r>
      <w:r>
        <w:rPr>
          <w:bCs/>
          <w:b/>
        </w:rPr>
        <w:t xml:space="preserve">Israel Tel Aviv</w:t>
      </w:r>
      <w:r>
        <w:t xml:space="preserve"> </w:t>
      </w:r>
      <w:r>
        <w:t xml:space="preserve">acts as an accelerator for academic development. The proximity to international markets and a robust startup community forces universities to adapt rapidly, which in turn dictates the daily life of every</w:t>
      </w:r>
      <w:r>
        <w:t xml:space="preserve"> </w:t>
      </w:r>
      <w:r>
        <w:rPr>
          <w:bCs/>
          <w:b/>
        </w:rPr>
        <w:t xml:space="preserve">University Lecturer</w:t>
      </w:r>
      <w:r>
        <w:t xml:space="preserve">.</w:t>
      </w:r>
      <w:r>
        <w:t xml:space="preserve"> </w:t>
      </w:r>
      <w:r>
        <w:t xml:space="preserve">For instance, the fast-paced nature of city life influences class lengths and scheduling. Breaks may be shorter but more frequent, mirroring corporate meeting structures prevalent in Tel Aviv's business districts. Furthermore, security considerations inherent to working in this region require University Lecturers to adhere to strict emergency protocols that do not exist elsewhere.</w:t>
      </w:r>
    </w:p>
    <w:p>
      <w:pPr>
        <w:pStyle w:val="BodyText"/>
      </w:pPr>
      <w:r>
        <w:rPr>
          <w:bCs/>
          <w:b/>
        </w:rPr>
        <w:t xml:space="preserve">6.0 Conclusion:</w:t>
      </w:r>
      <w:r>
        <w:br/>
      </w:r>
      <w:r>
        <w:t xml:space="preserve">In conclusion, the environment of</w:t>
      </w:r>
      <w:r>
        <w:t xml:space="preserve"> </w:t>
      </w:r>
      <w:r>
        <w:rPr>
          <w:bCs/>
          <w:b/>
        </w:rPr>
        <w:t xml:space="preserve">Israel Tel Aviv</w:t>
      </w:r>
      <w:r>
        <w:t xml:space="preserve"> </w:t>
      </w:r>
      <w:r>
        <w:t xml:space="preserve">fundamentally transforms the role of a</w:t>
      </w:r>
      <w:r>
        <w:t xml:space="preserve"> </w:t>
      </w:r>
      <w:r>
        <w:rPr>
          <w:bCs/>
          <w:b/>
        </w:rPr>
        <w:t xml:space="preserve">University Lecturer</w:t>
      </w:r>
      <w:r>
        <w:t xml:space="preserve">. It elevates their responsibilities from mere instruction to active community and technological integration. This laboratory report demonstrates that academic success in this region is inextricably linked to its geographical context. The synergy between university education and the vibrant commercial sector of Tel Aviv ensures that graduates are highly employable, provided the</w:t>
      </w:r>
      <w:r>
        <w:t xml:space="preserve"> </w:t>
      </w:r>
      <w:r>
        <w:rPr>
          <w:bCs/>
          <w:b/>
        </w:rPr>
        <w:t xml:space="preserve">University Lecturer</w:t>
      </w:r>
      <w:r>
        <w:t xml:space="preserve"> </w:t>
      </w:r>
      <w:r>
        <w:t xml:space="preserve">remains adaptive, tech-savvy, and culturally attuned.</w:t>
      </w:r>
    </w:p>
    <w:p>
      <w:pPr>
        <w:pStyle w:val="BodyText"/>
      </w:pPr>
      <w:r>
        <w:rPr>
          <w:bCs/>
          <w:b/>
        </w:rPr>
        <w:t xml:space="preserve">7.0 Recommendations:</w:t>
      </w:r>
      <w:r>
        <w:br/>
      </w:r>
      <w:r>
        <w:t xml:space="preserve">Future academic institutions should continue to invest in professional development programs specifically designed for lecturers operating in high-density metropolitan hubs. Focus areas should include cross-cultural communication strategies and digital tool integration. It is also recommended that administrative bodies regularly assess how local geopolitical factors impact the mental health and workload of their</w:t>
      </w:r>
      <w:r>
        <w:t xml:space="preserve"> </w:t>
      </w:r>
      <w:r>
        <w:rPr>
          <w:bCs/>
          <w:b/>
        </w:rPr>
        <w:t xml:space="preserve">University Lecturer</w:t>
      </w:r>
      <w:r>
        <w:t xml:space="preserve"> </w:t>
      </w:r>
      <w:r>
        <w:t xml:space="preserve">staff.</w:t>
      </w:r>
    </w:p>
    <w:p>
      <w:pPr>
        <w:pStyle w:val="BodyText"/>
      </w:pPr>
      <w:r>
        <w:rPr>
          <w:bCs/>
          <w:b/>
        </w:rPr>
        <w:t xml:space="preserve">8.0 References:</w:t>
      </w:r>
      <w:r>
        <w:br/>
      </w:r>
      <w:r>
        <w:t xml:space="preserve">(This section lists hypothetical references relevant to academic studies in the region.)</w:t>
      </w:r>
      <w:r>
        <w:br/>
      </w:r>
      <w:r>
        <w:t xml:space="preserve">- Ministry of Higher Education, State of Israel. Reports on University Funding.</w:t>
      </w:r>
      <w:r>
        <w:br/>
      </w:r>
      <w:r>
        <w:t xml:space="preserve">- Tel Aviv University Faculty Handbook: Guidelines for Academic Staff.</w:t>
      </w:r>
      <w:r>
        <w:br/>
      </w:r>
      <w:r>
        <w:t xml:space="preserve">- Global Tech Review: "The Influence of Geography on Israeli Academia."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 Israel Tel Aviv</dc:title>
  <dc:creator/>
  <dc:language>en</dc:language>
  <cp:keywords/>
  <dcterms:created xsi:type="dcterms:W3CDTF">2026-07-30T03:08:33Z</dcterms:created>
  <dcterms:modified xsi:type="dcterms:W3CDTF">2026-07-30T03:08:33Z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