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Ivory</w:t>
      </w:r>
      <w:r>
        <w:t xml:space="preserve"> </w:t>
      </w:r>
      <w:r>
        <w:t xml:space="preserve">Coast</w:t>
      </w:r>
      <w:r>
        <w:t xml:space="preserve"> </w:t>
      </w:r>
      <w:r>
        <w:t xml:space="preserve">Abidjan</w:t>
      </w:r>
    </w:p>
    <w:bookmarkStart w:id="37" w:name="Xc73e50eec442ad68b56c6cea29c196736053e4a"/>
    <w:p>
      <w:pPr>
        <w:pStyle w:val="Heading1"/>
      </w:pPr>
      <w:r>
        <w:t xml:space="preserve">Laboratory Report on Academic Performance and Societal Integration</w:t>
      </w:r>
    </w:p>
    <w:p>
      <w:pPr>
        <w:pStyle w:val="FirstParagraph"/>
      </w:pPr>
      <w:r>
        <w:rPr>
          <w:bCs/>
          <w:b/>
        </w:rPr>
        <w:t xml:space="preserve">Title:</w:t>
      </w:r>
      <w:r>
        <w:t xml:space="preserve"> </w:t>
      </w:r>
      <w:r>
        <w:t xml:space="preserve">Analyzing the Multifaceted Role of the University Lecturer in Ivory Coast Abidjan</w:t>
      </w:r>
      <w:r>
        <w:br/>
      </w:r>
      <w:r>
        <w:rPr>
          <w:bCs/>
          <w:b/>
        </w:rPr>
        <w:t xml:space="preserve">Date:</w:t>
      </w:r>
      <w:r>
        <w:t xml:space="preserve"> </w:t>
      </w:r>
      <w:r>
        <w:t xml:space="preserve">October 26, 2023</w:t>
      </w:r>
      <w:r>
        <w:br/>
      </w:r>
      <w:r>
        <w:rPr>
          <w:bCs/>
          <w:b/>
        </w:rPr>
        <w:t xml:space="preserve">Institutional Context:</w:t>
      </w:r>
      <w:r>
        <w:t xml:space="preserve"> </w:t>
      </w:r>
      <w:r>
        <w:t xml:space="preserve">Higher Education Sector, West Africa</w:t>
      </w:r>
      <w:r>
        <w:br/>
      </w:r>
    </w:p>
    <w:bookmarkStart w:id="21" w:name="i.-abstract"/>
    <w:p>
      <w:pPr>
        <w:pStyle w:val="Heading2"/>
      </w:pPr>
      <w:bookmarkStart w:id="20" w:name="abstract"/>
      <w:bookmarkEnd w:id="20"/>
      <w:r>
        <w:t xml:space="preserve">I. Abstract</w:t>
      </w:r>
    </w:p>
    <w:p>
      <w:pPr>
        <w:pStyle w:val="FirstParagraph"/>
      </w:pPr>
      <w:r>
        <w:t xml:space="preserve">This report serves as a comprehensive analysis of the position and responsibilities of a University Lecturer within the specific socio-academic environment of Ivory Coast (Côte d'Ivoire), with a particular focus on the economic capital, Abidjan. The primary objective is to define how this academic role functions not merely as an educational delivery mechanism but as a critical node in national development, scientific research, and cultural preservation. By examining the duties regarding curriculum design, student mentorship, and community engagement in Abidjan's universities such as Félix Houphouët-Boigny University or Nangui Abrogoua University affiliates within the district,</w:t>
      </w:r>
    </w:p>
    <w:p>
      <w:pPr>
        <w:pStyle w:val="BodyText"/>
      </w:pPr>
      <w:r>
        <w:t xml:space="preserve">this document provides a holistic view of how the Lecturer bridges theoretical knowledge with practical economic application. The findings suggest that a successful lecturer in this region must possess adaptability, cultural sensitivity, and a deep understanding of both global academic standards and local Ivorian realities.</w:t>
      </w:r>
    </w:p>
    <w:bookmarkEnd w:id="21"/>
    <w:bookmarkStart w:id="23" w:name="ii.-introduction"/>
    <w:p>
      <w:pPr>
        <w:pStyle w:val="Heading2"/>
      </w:pPr>
      <w:bookmarkStart w:id="22" w:name="introduction"/>
      <w:bookmarkEnd w:id="22"/>
      <w:r>
        <w:t xml:space="preserve">II. Introduction</w:t>
      </w:r>
    </w:p>
    <w:p>
      <w:pPr>
        <w:pStyle w:val="FirstParagraph"/>
      </w:pPr>
      <w:r>
        <w:t xml:space="preserve">The landscape of higher education in West Africa is undergoing significant transformation. Nowhere is this more evident than in Ivory Coast, where the drive towards modernization has placed a premium on high-quality tertiary education. In this context, the</w:t>
      </w:r>
      <w:r>
        <w:t xml:space="preserve"> </w:t>
      </w:r>
      <w:r>
        <w:rPr>
          <w:bCs/>
          <w:b/>
        </w:rPr>
        <w:t xml:space="preserve">University Lecturer</w:t>
      </w:r>
      <w:r>
        <w:t xml:space="preserve"> </w:t>
      </w:r>
      <w:r>
        <w:t xml:space="preserve">emerges as a pivotal figure. This role transcends traditional definitions of teaching; it encompasses research, administration, and societal leadership.</w:t>
      </w:r>
    </w:p>
    <w:p>
      <w:pPr>
        <w:pStyle w:val="BodyText"/>
      </w:pPr>
      <w:r>
        <w:rPr>
          <w:bCs/>
          <w:b/>
        </w:rPr>
        <w:t xml:space="preserve">Ivory Coast Abidjan</w:t>
      </w:r>
      <w:r>
        <w:t xml:space="preserve">, as the bustling metropolis housing roughly one-third of the nation's population and its primary economic hub, presents unique challenges and opportunities for educators. The city is a melting pot of diverse cultures from across Francophone Africa, requiring lecturers to navigate complex linguistic and social dynamics. This report aims to dissect these dynamics, exploring how a lecturer operates within this vibrant yet demanding ecosystem.</w:t>
      </w:r>
    </w:p>
    <w:bookmarkEnd w:id="23"/>
    <w:bookmarkStart w:id="25" w:name="iii.-methodological-approach"/>
    <w:p>
      <w:pPr>
        <w:pStyle w:val="Heading2"/>
      </w:pPr>
      <w:bookmarkStart w:id="24" w:name="methodology"/>
      <w:bookmarkEnd w:id="24"/>
      <w:r>
        <w:t xml:space="preserve">III. Methodological Approach</w:t>
      </w:r>
    </w:p>
    <w:p>
      <w:pPr>
        <w:pStyle w:val="FirstParagraph"/>
      </w:pPr>
      <w:r>
        <w:t xml:space="preserve">To construct this report, we adopted a qualitative analytical approach focusing on three core pillars of the lecturer's career:</w:t>
      </w:r>
    </w:p>
    <w:p>
      <w:pPr>
        <w:numPr>
          <w:ilvl w:val="0"/>
          <w:numId w:val="1001"/>
        </w:numPr>
        <w:pStyle w:val="Compact"/>
      </w:pPr>
      <w:r>
        <w:rPr>
          <w:bCs/>
          <w:b/>
        </w:rPr>
        <w:t xml:space="preserve">Pedagogical Responsibility:</w:t>
      </w:r>
      <w:r>
        <w:t xml:space="preserve"> </w:t>
      </w:r>
      <w:r>
        <w:t xml:space="preserve">The transmission of knowledge.</w:t>
      </w:r>
    </w:p>
    <w:p>
      <w:pPr>
        <w:numPr>
          <w:ilvl w:val="0"/>
          <w:numId w:val="1001"/>
        </w:numPr>
        <w:pStyle w:val="Compact"/>
      </w:pPr>
      <w:r>
        <w:rPr>
          <w:bCs/>
          <w:b/>
        </w:rPr>
        <w:t xml:space="preserve">Scholastic Research:</w:t>
      </w:r>
      <w:r>
        <w:t xml:space="preserve"> </w:t>
      </w:r>
      <w:r>
        <w:t xml:space="preserve">The creation of new knowledge relevant to local and global contexts.</w:t>
      </w:r>
    </w:p>
    <w:p>
      <w:pPr>
        <w:numPr>
          <w:ilvl w:val="0"/>
          <w:numId w:val="1001"/>
        </w:numPr>
        <w:pStyle w:val="Compact"/>
      </w:pPr>
      <w:r>
        <w:rPr>
          <w:bCs/>
          <w:b/>
        </w:rPr>
        <w:t xml:space="preserve">Societal Contribution:</w:t>
      </w:r>
      <w:r>
        <w:t xml:space="preserve"> </w:t>
      </w:r>
      <w:r>
        <w:t xml:space="preserve">The extension of academic expertise into the community and industry.</w:t>
      </w:r>
    </w:p>
    <w:p>
      <w:pPr>
        <w:pStyle w:val="FirstParagraph"/>
      </w:pPr>
      <w:r>
        <w:t xml:space="preserve">Data for this analysis is derived from institutional frameworks established by the Ivorian Ministry of Higher Education, observations of standard operating procedures in Abidjan's major universities, and comparative studies on Francophone African academia.</w:t>
      </w:r>
    </w:p>
    <w:bookmarkEnd w:id="25"/>
    <w:bookmarkStart w:id="30" w:name="X4c019fdfa0141bc58765884309a024701755ac7"/>
    <w:p>
      <w:pPr>
        <w:pStyle w:val="Heading2"/>
      </w:pPr>
      <w:bookmarkStart w:id="26" w:name="discussion"/>
      <w:bookmarkEnd w:id="26"/>
      <w:r>
        <w:t xml:space="preserve">IV. Analysis of the University Lecturer's Role</w:t>
      </w:r>
    </w:p>
    <w:bookmarkStart w:id="27" w:name="X17951d70fa4f13db7c00ae1f8fdc67bad1a8544"/>
    <w:p>
      <w:pPr>
        <w:pStyle w:val="Heading3"/>
      </w:pPr>
      <w:r>
        <w:t xml:space="preserve">A. Pedagogical Excellence in a Multicultural Setting</w:t>
      </w:r>
    </w:p>
    <w:p>
      <w:pPr>
        <w:pStyle w:val="FirstParagraph"/>
      </w:pPr>
      <w:r>
        <w:t xml:space="preserve">In Abidjan, the classroom is often a microcosm of broader societal diversity. The University Lecturer must design curricula that are not only intellectually rigorous but also culturally resonant. For instance, in social sciences or business administration, case studies should ideally reflect local Ivorian enterprises and regulatory environments while maintaining international benchmarking.</w:t>
      </w:r>
    </w:p>
    <w:p>
      <w:pPr>
        <w:pStyle w:val="BodyText"/>
      </w:pPr>
      <w:r>
        <w:t xml:space="preserve">The linguistic dynamic is crucial here. While French remains the official language of instruction, effective communication often requires a nuanced understanding of local dialects to ensure inclusivity for students from rural backgrounds. A proficient lecturer in Ivory Coast Abidjan acts as a translator not just of words, but of concepts, ensuring that theoretical frameworks are accessible to all students regardless of their prior educational preparation.</w:t>
      </w:r>
    </w:p>
    <w:bookmarkEnd w:id="27"/>
    <w:bookmarkStart w:id="28" w:name="Xa79993ec75450355e2232123c81b27c213c90e7"/>
    <w:p>
      <w:pPr>
        <w:pStyle w:val="Heading3"/>
      </w:pPr>
      <w:r>
        <w:t xml:space="preserve">B. Research and Development aligned with National Goals</w:t>
      </w:r>
    </w:p>
    <w:p>
      <w:pPr>
        <w:pStyle w:val="FirstParagraph"/>
      </w:pPr>
      <w:r>
        <w:t xml:space="preserve">The role extends significantly into research. The "Lab Report" nature of this academic work implies a demand for empirical evidence and tangible outcomes. Lecturers in fields such as agronomy, marine biology (crucial for Abidjan's coastal economy), and information technology are expected to produce research that solves immediate problems faced by the region.</w:t>
      </w:r>
    </w:p>
    <w:p>
      <w:pPr>
        <w:pStyle w:val="BodyText"/>
      </w:pPr>
      <w:r>
        <w:t xml:space="preserve">For example, a lecturer in environmental science might focus on waste management solutions for dense urban areas like Plateau or Cocody. This alignment of academic inquiry with national development goals—such as the "Plan National de Développement" (National Development Plan)—is essential for securing funding and institutional support. The lecturer is thus an agent of innovation, tasked with turning intellectual capital into economic growth.</w:t>
      </w:r>
    </w:p>
    <w:bookmarkEnd w:id="28"/>
    <w:bookmarkStart w:id="29" w:name="c.-mentorship-and-professional-guidance"/>
    <w:p>
      <w:pPr>
        <w:pStyle w:val="Heading3"/>
      </w:pPr>
      <w:r>
        <w:t xml:space="preserve">C. Mentorship and Professional Guidance</w:t>
      </w:r>
    </w:p>
    <w:p>
      <w:pPr>
        <w:pStyle w:val="FirstParagraph"/>
      </w:pPr>
      <w:r>
        <w:t xml:space="preserve">In the competitive job market of Abidjan, the University Lecturer serves as a mentor who bridges the gap between academia and industry. Students in this region are highly ambitious and often seek direct pathways to employment in multinational corporations or local startups.</w:t>
      </w:r>
    </w:p>
    <w:p>
      <w:pPr>
        <w:pStyle w:val="BodyText"/>
      </w:pPr>
      <w:r>
        <w:t xml:space="preserve">Lecturers facilitate this by organizing internships, collaborating with industry leaders for guest lectures, and providing career counseling. This aspect of the role is vital for maintaining the relevance of university degrees. When a lecturer successfully places graduates in key sectors such as banking, telecommunications (e.g., Orange CI or MTN), or agriculture (e.g., Côte d'Ivoire Cocoa Council), they reinforce the value proposition of higher education in Ivory Coast.</w:t>
      </w:r>
    </w:p>
    <w:bookmarkEnd w:id="29"/>
    <w:bookmarkEnd w:id="30"/>
    <w:bookmarkStart w:id="32" w:name="v.-challenges-and-strategic-responses"/>
    <w:p>
      <w:pPr>
        <w:pStyle w:val="Heading2"/>
      </w:pPr>
      <w:bookmarkStart w:id="31" w:name="challenges"/>
      <w:bookmarkEnd w:id="31"/>
      <w:r>
        <w:t xml:space="preserve">V. Challenges and Strategic Responses</w:t>
      </w:r>
    </w:p>
    <w:p>
      <w:pPr>
        <w:pStyle w:val="FirstParagraph"/>
      </w:pPr>
      <w:r>
        <w:t xml:space="preserve">The operational environment for a University Lecturer in Abidjan is not without significant hurdles. These include:</w:t>
      </w:r>
    </w:p>
    <w:p>
      <w:pPr>
        <w:numPr>
          <w:ilvl w:val="0"/>
          <w:numId w:val="1002"/>
        </w:numPr>
        <w:pStyle w:val="Compact"/>
      </w:pPr>
      <w:r>
        <w:rPr>
          <w:bCs/>
          <w:b/>
        </w:rPr>
        <w:t xml:space="preserve">Ambient Noise and Infrastructure Constraints:</w:t>
      </w:r>
      <w:r>
        <w:t xml:space="preserve"> </w:t>
      </w:r>
      <w:r>
        <w:t xml:space="preserve">Like many major cities, Abidjan faces infrastructure challenges. Lecturers often have to adapt teaching methods that are less reliant on unstable digital resources or electricity.</w:t>
      </w:r>
    </w:p>
    <w:p>
      <w:pPr>
        <w:numPr>
          <w:ilvl w:val="0"/>
          <w:numId w:val="1002"/>
        </w:numPr>
        <w:pStyle w:val="Compact"/>
      </w:pPr>
      <w:r>
        <w:rPr>
          <w:bCs/>
          <w:b/>
        </w:rPr>
        <w:t xml:space="preserve">Bureaucratic Hurdles:</w:t>
      </w:r>
      <w:r>
        <w:t xml:space="preserve"> </w:t>
      </w:r>
      <w:r>
        <w:t xml:space="preserve">Administrative processes in public universities can be slow. A proactive lecturer must navigate these bureaucratic layers efficiently to focus on their core academic mission.</w:t>
      </w:r>
    </w:p>
    <w:p>
      <w:pPr>
        <w:numPr>
          <w:ilvl w:val="0"/>
          <w:numId w:val="1002"/>
        </w:numPr>
        <w:pStyle w:val="Compact"/>
      </w:pPr>
      <w:r>
        <w:rPr>
          <w:bCs/>
          <w:b/>
        </w:rPr>
        <w:t xml:space="preserve">Mental Load:</w:t>
      </w:r>
      <w:r>
        <w:t xml:space="preserve"> </w:t>
      </w:r>
      <w:r>
        <w:t xml:space="preserve">The expectation to perform research, teach, and engage in community service simultaneously can lead to burnout. Institutional support systems are critical but vary in quality.</w:t>
      </w:r>
    </w:p>
    <w:p>
      <w:pPr>
        <w:pStyle w:val="FirstParagraph"/>
      </w:pPr>
      <w:r>
        <w:t xml:space="preserve">To mitigate these challenges, successful lecturers often form strong professional networks within the academic community of Abidjan. Collaborative research groups and peer-support systems help distribute the workload and foster a sense of shared purpose.</w:t>
      </w:r>
    </w:p>
    <w:bookmarkEnd w:id="32"/>
    <w:bookmarkStart w:id="34" w:name="vi.-conclusion"/>
    <w:p>
      <w:pPr>
        <w:pStyle w:val="Heading2"/>
      </w:pPr>
      <w:bookmarkStart w:id="33" w:name="conclusion"/>
      <w:bookmarkEnd w:id="33"/>
      <w:r>
        <w:t xml:space="preserve">VI. Conclusion</w:t>
      </w:r>
    </w:p>
    <w:p>
      <w:pPr>
        <w:pStyle w:val="FirstParagraph"/>
      </w:pPr>
      <w:r>
        <w:t xml:space="preserve">In conclusion, the role of the University Lecturer in Ivory Coast Abidjan is far more complex than that of a mere instructor. They are researchers, mentors, and cultural intermediaries who play a decisive role in shaping the future workforce and intellectual landscape of West Africa.</w:t>
      </w:r>
    </w:p>
    <w:p>
      <w:pPr>
        <w:pStyle w:val="BodyText"/>
      </w:pPr>
      <w:r>
        <w:t xml:space="preserve">The specific context of Ivory Coast Abidjan demands a lecturer who is adaptable, research-oriented, and deeply connected to societal needs. By adhering to high standards of pedagogical excellence while simultaneously contributing to local scientific development, these educators ensure that the higher education sector remains a pillar of stability and progress.</w:t>
      </w:r>
    </w:p>
    <w:p>
      <w:pPr>
        <w:pStyle w:val="BodyText"/>
      </w:pPr>
      <w:r>
        <w:t xml:space="preserve">Therefore, any report or analysis regarding university performance must account for this dual mandate: serving the individual student's academic journey while contributing to the broader developmental trajectory of Ivorian society. The University Lecturer is, undeniably, a key architect of modern Ivory Coast.</w:t>
      </w:r>
    </w:p>
    <w:bookmarkEnd w:id="34"/>
    <w:bookmarkStart w:id="36" w:name="vii.-references-and-notes"/>
    <w:p>
      <w:pPr>
        <w:pStyle w:val="Heading2"/>
      </w:pPr>
      <w:bookmarkStart w:id="35" w:name="references"/>
      <w:bookmarkEnd w:id="35"/>
      <w:r>
        <w:t xml:space="preserve">VII. References and Notes</w:t>
      </w:r>
    </w:p>
    <w:p>
      <w:pPr>
        <w:pStyle w:val="FirstParagraph"/>
      </w:pPr>
      <w:r>
        <w:rPr>
          <w:iCs/>
          <w:i/>
        </w:rPr>
        <w:t xml:space="preserve">Note:</w:t>
      </w:r>
      <w:r>
        <w:t xml:space="preserve"> </w:t>
      </w:r>
      <w:r>
        <w:t xml:space="preserve">This report was compiled based on general institutional frameworks applicable to public universities in Côte d'Ivoire as of 2023. Specific data points may vary between institutions such as Université Félix Houphouët-Boigny, Université Nangui Abrogoua, or private establishments like Université Alassane Ouattara.</w:t>
      </w:r>
    </w:p>
    <w:p>
      <w:pPr>
        <w:pStyle w:val="BodyText"/>
      </w:pPr>
      <w:r>
        <w:rPr>
          <w:bCs/>
          <w:b/>
        </w:rPr>
        <w:t xml:space="preserve">Key Terms Defined:</w:t>
      </w:r>
    </w:p>
    <w:p>
      <w:pPr>
        <w:numPr>
          <w:ilvl w:val="0"/>
          <w:numId w:val="1003"/>
        </w:numPr>
        <w:pStyle w:val="Compact"/>
      </w:pPr>
      <w:r>
        <w:rPr>
          <w:bCs/>
          <w:b/>
        </w:rPr>
        <w:t xml:space="preserve">Lecturer:</w:t>
      </w:r>
      <w:r>
        <w:t xml:space="preserve"> </w:t>
      </w:r>
      <w:r>
        <w:t xml:space="preserve">An academic teacher and researcher at the university level.</w:t>
      </w:r>
    </w:p>
    <w:p>
      <w:pPr>
        <w:numPr>
          <w:ilvl w:val="0"/>
          <w:numId w:val="1003"/>
        </w:numPr>
        <w:pStyle w:val="Compact"/>
      </w:pPr>
      <w:r>
        <w:rPr>
          <w:bCs/>
          <w:b/>
        </w:rPr>
        <w:t xml:space="preserve">Ivory Coast Abidjan:</w:t>
      </w:r>
      <w:r>
        <w:t xml:space="preserve">The economic capital of Côte d'Ivoire, serving as the primary hub for commerce and higher education in West Africa.</w:t>
      </w:r>
    </w:p>
    <w:p>
      <w:pPr>
        <w:pStyle w:val="FirstParagraph"/>
      </w:pPr>
      <w:r>
        <w:t xml:space="preserve">© 2023 Academic Analysis Department | Report ID: IV-UA-2023</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University Lecturer Role in Ivory Coast Abidjan</dc:title>
  <dc:creator/>
  <dc:language>en</dc:language>
  <cp:keywords/>
  <dcterms:created xsi:type="dcterms:W3CDTF">2026-07-29T18:01:31Z</dcterms:created>
  <dcterms:modified xsi:type="dcterms:W3CDTF">2026-07-29T18:01:31Z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