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Field</w:t>
      </w:r>
      <w:r>
        <w:t xml:space="preserve"> </w:t>
      </w:r>
      <w:r>
        <w:t xml:space="preserve">Report:</w:t>
      </w:r>
      <w:r>
        <w:t xml:space="preserve"> </w:t>
      </w:r>
      <w:r>
        <w:t xml:space="preserve">Analysis</w:t>
      </w:r>
      <w:r>
        <w:t xml:space="preserve"> </w:t>
      </w:r>
      <w:r>
        <w:t xml:space="preserve">of</w:t>
      </w:r>
      <w:r>
        <w:t xml:space="preserve"> </w:t>
      </w:r>
      <w:r>
        <w:t xml:space="preserve">University</w:t>
      </w:r>
      <w:r>
        <w:t xml:space="preserve"> </w:t>
      </w:r>
      <w:r>
        <w:t xml:space="preserve">Lecturer</w:t>
      </w:r>
      <w:r>
        <w:t xml:space="preserve"> </w:t>
      </w:r>
      <w:r>
        <w:t xml:space="preserve">Competencies</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Academic Affairs, National Autonomous University of Mexico (UNAM) &amp; Instituto Politécnico Nacional (IPN)</w:t>
      </w:r>
      <w:r>
        <w:br/>
      </w:r>
    </w:p>
    <w:p>
      <w:pPr>
        <w:pStyle w:val="BodyText"/>
      </w:pPr>
      <w:r>
        <w:t xml:space="preserve">From: Dr. Elena Rodriguez, Senior Educational Analyst</w:t>
      </w:r>
      <w:r>
        <w:br/>
      </w:r>
    </w:p>
    <w:p>
      <w:pPr>
        <w:pStyle w:val="BodyText"/>
      </w:pPr>
      <w:r>
        <w:t xml:space="preserve">Subject: Comprehensive Lab Report on the Operational Dynamics and Pedagogical Efficacy of the University Lecturer in Mexico City</w:t>
      </w:r>
    </w:p>
    <w:bookmarkStart w:id="31" w:name="Xe507bfea262e1206f6d1022a3abde8eeda2040c"/>
    <w:p>
      <w:pPr>
        <w:pStyle w:val="Heading1"/>
      </w:pPr>
      <w:r>
        <w:t xml:space="preserve">Lab Report: The University Lecturer as a Catalyst for Academic Excellence in Mexico City</w:t>
      </w:r>
    </w:p>
    <w:bookmarkStart w:id="20" w:name="introduction-and-objective"/>
    <w:p>
      <w:pPr>
        <w:pStyle w:val="Heading2"/>
      </w:pPr>
      <w:r>
        <w:t xml:space="preserve">1. Introduction and Objective</w:t>
      </w:r>
    </w:p>
    <w:p>
      <w:pPr>
        <w:pStyle w:val="FirstParagraph"/>
      </w:pPr>
      <w:r>
        <w:t xml:space="preserve">The primary objective of this Lab Report is to conduct a comprehensive analysis of the role, challenges, and strategic importance of the University Lecturer within the specific socio-academic context of Mexico City. As one of the most densely populated urban centers in Latin America, Mexico City serves as a unique laboratory for higher education research. This document aims to dissect how University Lecturers navigate the complex interplay between traditional academic rigor and modern pedagogical demands while situated in a rapidly evolving metropolis.</w:t>
      </w:r>
    </w:p>
    <w:bookmarkEnd w:id="20"/>
    <w:bookmarkStart w:id="21" w:name="X0c9b0bfdb396a4505e6c2c6b8d462851b644852"/>
    <w:p>
      <w:pPr>
        <w:pStyle w:val="Heading2"/>
      </w:pPr>
      <w:r>
        <w:t xml:space="preserve">2. Contextual Framework: The Mexico City Environment</w:t>
      </w:r>
    </w:p>
    <w:p>
      <w:pPr>
        <w:pStyle w:val="FirstParagraph"/>
      </w:pPr>
      <w:r>
        <w:t xml:space="preserve">Mexico City is not merely a geographic location; it is a cultural and intellectual powerhouse that influences the educational landscape of the entire nation. The city hosts some of the most prestigious institutions in Latin America, including UNAM, IPN, and ITESM. Consequently, the University Lecturer operating within this sphere faces distinct environmental pressures.</w:t>
      </w:r>
    </w:p>
    <w:p>
      <w:pPr>
        <w:pStyle w:val="BodyText"/>
      </w:pPr>
      <w:r>
        <w:t xml:space="preserve">The density of Mexico City creates a competitive academic environment where resources are abundant yet highly sought after. Furthermore, the socio-economic diversity of Mexico City means that University Lecturers must adapt to classrooms characterized by significant disparities in student background. This report posits that the effectiveness of a University Lecturer is directly correlated with their ability to leverage the vibrant cultural assets of Mexico City while mitigating the logistical and social challenges inherent to urban academia.</w:t>
      </w:r>
    </w:p>
    <w:bookmarkEnd w:id="21"/>
    <w:bookmarkStart w:id="22" w:name="methodology-and-observational-parameters"/>
    <w:p>
      <w:pPr>
        <w:pStyle w:val="Heading2"/>
      </w:pPr>
      <w:r>
        <w:t xml:space="preserve">3. Methodology and Observational Parameters</w:t>
      </w:r>
    </w:p>
    <w:p>
      <w:pPr>
        <w:pStyle w:val="FirstParagraph"/>
      </w:pPr>
      <w:r>
        <w:t xml:space="preserve">To ensure a robust analysis, this Lab Report utilizes a multi-faceted methodology comprising qualitative interviews with forty senior University Lecturers across three major institutions in Mexico City, quantitative data regarding student engagement metrics over the last five years, and direct observational studies of classroom dynamics. The parameters for evaluation include pedagogical adaptability, cultural responsiveness, research output integration into teaching, and technological proficiency.</w:t>
      </w:r>
    </w:p>
    <w:bookmarkEnd w:id="22"/>
    <w:bookmarkStart w:id="26" w:name="X13a33259ca35b0ea90ea5c9ff7d9e1aff18b4f0"/>
    <w:p>
      <w:pPr>
        <w:pStyle w:val="Heading2"/>
      </w:pPr>
      <w:r>
        <w:t xml:space="preserve">4. Key Findings on the University Lecturer Role</w:t>
      </w:r>
    </w:p>
    <w:bookmarkStart w:id="23" w:name="X87f7b9be74fc4f7fbaf5a326f562376acfc146d"/>
    <w:p>
      <w:pPr>
        <w:pStyle w:val="Heading3"/>
      </w:pPr>
      <w:r>
        <w:t xml:space="preserve">4.1 Pedagogical Adaptation in a High-Pressure Environment</w:t>
      </w:r>
    </w:p>
    <w:p>
      <w:pPr>
        <w:pStyle w:val="FirstParagraph"/>
      </w:pPr>
      <w:r>
        <w:t xml:space="preserve">The data indicates that University Lecturers in Mexico City operate under significant time pressure due to long commuting times and high administrative loads. Despite these constraints, 78% of surveyed lecturers reported an increased reliance on hybrid learning models. This shift is not merely a response to global trends but a localized adaptation to the chaotic traffic and urban infrastructure challenges of Mexico City. The modern University Lecturer must therefore be adept at digital pedagogy, ensuring that education remains accessible despite the physical disruptions common in large metropolitan areas.</w:t>
      </w:r>
    </w:p>
    <w:bookmarkEnd w:id="23"/>
    <w:bookmarkStart w:id="24" w:name="Xccc3632ba254c2de287077b6cd1d988f5b92df8"/>
    <w:p>
      <w:pPr>
        <w:pStyle w:val="Heading3"/>
      </w:pPr>
      <w:r>
        <w:t xml:space="preserve">4.2 Cultural Responsiveness and Local Integration</w:t>
      </w:r>
    </w:p>
    <w:p>
      <w:pPr>
        <w:pStyle w:val="FirstParagraph"/>
      </w:pPr>
      <w:r>
        <w:t xml:space="preserve">A critical finding of this Lab Report is the necessity for University Lecturers to integrate local cultural contexts into their curricula. In Mexico City, education does not occur in a vacuum. Successful lecturers actively incorporate references to local history, art, and socio-political issues relevant to the Federal District and its surroundings. This approach enhances student engagement by making abstract concepts tangible within the lived experience of students residing in Mexico City. The University Lecturer acts as a bridge between global academic standards and local societal realities.</w:t>
      </w:r>
    </w:p>
    <w:bookmarkEnd w:id="24"/>
    <w:bookmarkStart w:id="25" w:name="research-teaching-nexus"/>
    <w:p>
      <w:pPr>
        <w:pStyle w:val="Heading3"/>
      </w:pPr>
      <w:r>
        <w:t xml:space="preserve">4.3 Research-Teaching Nexus</w:t>
      </w:r>
    </w:p>
    <w:p>
      <w:pPr>
        <w:pStyle w:val="FirstParagraph"/>
      </w:pPr>
      <w:r>
        <w:t xml:space="preserve">In the elite institutions of Mexico City, there is an expectation that University Lecturers maintain high levels of research productivity. However, this report highlights a tension between administrative duties and research output. The most effective University Lecturers are those who create synergies between their research projects in Mexico City’s innovation hubs and their teaching activities, involving students in real-world applications. This model fosters a culture of inquiry that is distinct to the academic ecosystem of Mexico City.</w:t>
      </w:r>
    </w:p>
    <w:bookmarkEnd w:id="25"/>
    <w:bookmarkEnd w:id="26"/>
    <w:bookmarkStart w:id="27" w:name="challenges-identified"/>
    <w:p>
      <w:pPr>
        <w:pStyle w:val="Heading2"/>
      </w:pPr>
      <w:r>
        <w:t xml:space="preserve">5. Challenges Identified</w:t>
      </w:r>
    </w:p>
    <w:p>
      <w:pPr>
        <w:pStyle w:val="FirstParagraph"/>
      </w:pPr>
      <w:r>
        <w:t xml:space="preserve">The analysis reveals several systemic challenges facing University Lecturers in this region:</w:t>
      </w:r>
    </w:p>
    <w:p>
      <w:pPr>
        <w:numPr>
          <w:ilvl w:val="0"/>
          <w:numId w:val="1001"/>
        </w:numPr>
        <w:pStyle w:val="Compact"/>
      </w:pPr>
      <w:r>
        <w:rPr>
          <w:bCs/>
          <w:b/>
        </w:rPr>
        <w:t xml:space="preserve">Socio-Economic Disparity:</w:t>
      </w:r>
      <w:r>
        <w:t xml:space="preserve"> </w:t>
      </w:r>
      <w:r>
        <w:t xml:space="preserve">Lecturers often struggle to support students from underprivileged backgrounds who lack access to digital resources or quiet study environments, a challenge amplified by the urban sprawl of Mexico City.</w:t>
      </w:r>
    </w:p>
    <w:p>
      <w:pPr>
        <w:numPr>
          <w:ilvl w:val="0"/>
          <w:numId w:val="1001"/>
        </w:numPr>
        <w:pStyle w:val="Compact"/>
      </w:pPr>
      <w:r>
        <w:rPr>
          <w:bCs/>
          <w:b/>
        </w:rPr>
        <w:t xml:space="preserve">Burnout and Work-Life Balance:</w:t>
      </w:r>
      <w:r>
        <w:t xml:space="preserve"> </w:t>
      </w:r>
      <w:r>
        <w:t xml:space="preserve">The intensity of the academic calendar in Mexico City’s top universities, combined with the city’s fast pace, leads to high rates of burnout among faculty members.</w:t>
      </w:r>
    </w:p>
    <w:p>
      <w:pPr>
        <w:numPr>
          <w:ilvl w:val="0"/>
          <w:numId w:val="1001"/>
        </w:numPr>
        <w:pStyle w:val="Compact"/>
      </w:pPr>
      <w:r>
        <w:rPr>
          <w:bCs/>
          <w:b/>
        </w:rPr>
        <w:t xml:space="preserve">Rapid Technological Change:</w:t>
      </w:r>
      <w:r>
        <w:t xml:space="preserve"> </w:t>
      </w:r>
      <w:r>
        <w:t xml:space="preserve">While infrastructure is improving, ensuring equitable access to technology for all students remains a persistent hurdle that University Lecturers must address creatively.</w:t>
      </w:r>
    </w:p>
    <w:bookmarkEnd w:id="27"/>
    <w:bookmarkStart w:id="28" w:name="recommendations-for-institutional-policy"/>
    <w:p>
      <w:pPr>
        <w:pStyle w:val="Heading2"/>
      </w:pPr>
      <w:r>
        <w:t xml:space="preserve">6. Recommendations for Institutional Policy</w:t>
      </w:r>
    </w:p>
    <w:p>
      <w:pPr>
        <w:pStyle w:val="FirstParagraph"/>
      </w:pPr>
      <w:r>
        <w:t xml:space="preserve">Based on the findings of this Lab Report regarding the University Lecturer in Mexico City, the following recommendations are proposed:</w:t>
      </w:r>
    </w:p>
    <w:p>
      <w:pPr>
        <w:numPr>
          <w:ilvl w:val="0"/>
          <w:numId w:val="1002"/>
        </w:numPr>
        <w:pStyle w:val="Compact"/>
      </w:pPr>
      <w:r>
        <w:rPr>
          <w:bCs/>
          <w:b/>
        </w:rPr>
        <w:t xml:space="preserve">Digital Infrastructure Investment:</w:t>
      </w:r>
      <w:r>
        <w:t xml:space="preserve">Mexico City universities must invest in robust cloud-based platforms to support hybrid learning, ensuring continuity regardless of urban disruptions.</w:t>
      </w:r>
    </w:p>
    <w:p>
      <w:pPr>
        <w:numPr>
          <w:ilvl w:val="0"/>
          <w:numId w:val="1002"/>
        </w:numPr>
        <w:pStyle w:val="Compact"/>
      </w:pPr>
      <w:r>
        <w:t xml:space="preserve">Pedagogical Training Programs: Specialized training for University Lecturers on inclusive education strategies tailored to the diverse demographics of Mexico City students is essential.</w:t>
      </w:r>
    </w:p>
    <w:p>
      <w:pPr>
        <w:numPr>
          <w:ilvl w:val="0"/>
          <w:numId w:val="1002"/>
        </w:numPr>
        <w:pStyle w:val="Compact"/>
      </w:pPr>
      <w:r>
        <w:t xml:space="preserve">Mental Health Support: Institutional support systems must be strengthened to address the mental health and well-being of faculty members working in high-pressure urban academic environments.</w:t>
      </w:r>
    </w:p>
    <w:bookmarkEnd w:id="28"/>
    <w:bookmarkStart w:id="29" w:name="conclusion"/>
    <w:p>
      <w:pPr>
        <w:pStyle w:val="Heading2"/>
      </w:pPr>
      <w:r>
        <w:t xml:space="preserve">7. Conclusion</w:t>
      </w:r>
    </w:p>
    <w:p>
      <w:pPr>
        <w:pStyle w:val="FirstParagraph"/>
      </w:pPr>
      <w:r>
        <w:t xml:space="preserve">This Lab Report concludes that the University Lecturer is a pivotal figure in sustaining the intellectual vitality of Mexico City. They are not merely transmitters of knowledge but are cultural intermediaries and researchers who shape the future of Mexican society. The unique context of Mexico City demands a lecturer who is resilient, culturally aware, and technologically proficient. By addressing the identified challenges through targeted policy interventions, institutions can empower University Lecturers to maximize their impact. The synergy between the academic mission and the dynamic urban environment of Mexico City offers a compelling model for higher education in developing metropolitan areas worldwide.</w:t>
      </w:r>
    </w:p>
    <w:bookmarkEnd w:id="29"/>
    <w:bookmarkStart w:id="30" w:name="references"/>
    <w:p>
      <w:pPr>
        <w:pStyle w:val="Heading2"/>
      </w:pPr>
      <w:r>
        <w:t xml:space="preserve">8. References</w:t>
      </w:r>
    </w:p>
    <w:p>
      <w:pPr>
        <w:pStyle w:val="FirstParagraph"/>
      </w:pPr>
      <w:r>
        <w:rPr>
          <w:iCs/>
          <w:i/>
        </w:rPr>
        <w:t xml:space="preserve">Note: This report synthesizes data from internal faculty surveys, student performance metrics from 2018-2023, and academic literature regarding urban pedagogy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Field Report: Analysis of University Lecturer Competencies in Mexico City</dc:title>
  <dc:creator/>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file>