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Department of Higher Education Administration and Academic Review Board</w:t>
      </w:r>
    </w:p>
    <w:p>
      <w:pPr>
        <w:pStyle w:val="BodyText"/>
      </w:pPr>
      <w:r>
        <w:t xml:space="preserve">&gt;Nepal Kathmandu Region</w:t>
      </w:r>
    </w:p>
    <w:p>
      <w:pPr>
        <w:pStyle w:val="BodyText"/>
      </w:pPr>
      <w:r>
        <w:t xml:space="preserve">&gt;From: Academic Research Division Lab Report Unit</w:t>
      </w:r>
    </w:p>
    <w:bookmarkStart w:id="20" w:name="Xd67a9207b51f2802ee355b14ee065f60403fa76"/>
    <w:p>
      <w:pPr>
        <w:pStyle w:val="Heading1"/>
      </w:pPr>
      <w:r>
        <w:t xml:space="preserve">LABORATORY REPORT: COMPREHENSIVE ANALYSIS OF THE UNIVERSITY LECTURER ECOSYSTEM IN NEPAL KATHMANDU</w:t>
      </w:r>
    </w:p>
    <w:p>
      <w:pPr>
        <w:pStyle w:val="FirstParagraph"/>
      </w:pPr>
      <w:r>
        <w:rPr>
          <w:bCs/>
          <w:b/>
        </w:rPr>
        <w:t xml:space="preserve">Subject:</w:t>
      </w:r>
      <w:r>
        <w:t xml:space="preserve">A Sociological and Pedagogical Examination of the University Lecturer Role in the Urban Academic Hub of Nepal Kathmandu</w:t>
      </w:r>
    </w:p>
    <w:bookmarkEnd w:id="20"/>
    <w:bookmarkStart w:id="21" w:name="executive-summary"/>
    <w:p>
      <w:pPr>
        <w:pStyle w:val="Heading2"/>
      </w:pPr>
      <w:r>
        <w:t xml:space="preserve">1.0 Executive Summary</w:t>
      </w:r>
    </w:p>
    <w:p>
      <w:pPr>
        <w:pStyle w:val="FirstParagraph"/>
      </w:pPr>
      <w:r>
        <w:t xml:space="preserve">&gt;</w:t>
      </w:r>
    </w:p>
    <w:p>
      <w:pPr>
        <w:pStyle w:val="BodyText"/>
      </w:pPr>
      <w:r>
        <w:t xml:space="preserve">This Lab Report presents a detailed observational and analytical study regarding the professional dynamics, challenges, and contributions of the</w:t>
      </w:r>
      <w:r>
        <w:t xml:space="preserve"> </w:t>
      </w:r>
      <w:r>
        <w:rPr>
          <w:bCs/>
          <w:b/>
        </w:rPr>
        <w:t xml:space="preserve">University Lecturer</w:t>
      </w:r>
      <w:r>
        <w:t xml:space="preserve"> </w:t>
      </w:r>
      <w:r>
        <w:t xml:space="preserve">within higher education institutions located in</w:t>
      </w:r>
      <w:r>
        <w:t xml:space="preserve"> </w:t>
      </w:r>
      <w:r>
        <w:rPr>
          <w:bCs/>
          <w:b/>
        </w:rPr>
        <w:t xml:space="preserve">Nepal Kathmandu</w:t>
      </w:r>
      <w:r>
        <w:t xml:space="preserve">. The capital city serves as the primary academic hub of Nepal, hosting major universities such as Tribhuvan University (TU), Kathmandu University (KU), and Purbanchal University. This document outlines the methodology used to observe classroom environments, administrative burdens, and student-lecturer interactions. The findings suggest that while</w:t>
      </w:r>
      <w:r>
        <w:t xml:space="preserve"> </w:t>
      </w:r>
      <w:r>
        <w:rPr>
          <w:bCs/>
          <w:b/>
        </w:rPr>
        <w:t xml:space="preserve">Nepal Kathmandu</w:t>
      </w:r>
      <w:r>
        <w:t xml:space="preserve"> </w:t>
      </w:r>
      <w:r>
        <w:t xml:space="preserve">offers a vibrant intellectual environment for the</w:t>
      </w:r>
      <w:r>
        <w:t xml:space="preserve"> </w:t>
      </w:r>
      <w:r>
        <w:rPr>
          <w:bCs/>
          <w:b/>
        </w:rPr>
        <w:t xml:space="preserve">University Lecturer</w:t>
      </w:r>
      <w:r>
        <w:t xml:space="preserve">, there are systemic issues regarding resource allocation, work-life balance, and infrastructure that require immediate academic attention.</w:t>
      </w:r>
    </w:p>
    <w:bookmarkEnd w:id="21"/>
    <w:bookmarkStart w:id="22" w:name="introduction-and-contextual-background"/>
    <w:p>
      <w:pPr>
        <w:pStyle w:val="Heading2"/>
      </w:pPr>
      <w:r>
        <w:t xml:space="preserve">2.0 Introduction and Contextual Background</w:t>
      </w:r>
    </w:p>
    <w:p>
      <w:pPr>
        <w:pStyle w:val="FirstParagraph"/>
      </w:pPr>
      <w:r>
        <w:t xml:space="preserve">&gt;</w:t>
      </w:r>
    </w:p>
    <w:p>
      <w:pPr>
        <w:pStyle w:val="BodyText"/>
      </w:pPr>
      <w:r>
        <w:t xml:space="preserve">The role of the</w:t>
      </w:r>
      <w:r>
        <w:t xml:space="preserve"> </w:t>
      </w:r>
      <w:r>
        <w:rPr>
          <w:bCs/>
          <w:b/>
        </w:rPr>
        <w:t xml:space="preserve">University Lecturer</w:t>
      </w:r>
      <w:r>
        <w:t xml:space="preserve"> </w:t>
      </w:r>
      <w:r>
        <w:t xml:space="preserve">has evolved significantly over the past two decades. In the context of</w:t>
      </w:r>
      <w:r>
        <w:t xml:space="preserve"> </w:t>
      </w:r>
      <w:r>
        <w:rPr>
          <w:bCs/>
          <w:b/>
        </w:rPr>
        <w:t xml:space="preserve">Nepal Kathmandu</w:t>
      </w:r>
      <w:r>
        <w:t xml:space="preserve">, this evolution is particularly pronounced due to rapid urbanization and an increasing demand for higher education. Historically, teaching was viewed primarily as a transmission of knowledge; however, in contemporary</w:t>
      </w:r>
      <w:r>
        <w:t xml:space="preserve"> </w:t>
      </w:r>
      <w:r>
        <w:rPr>
          <w:bCs/>
          <w:b/>
        </w:rPr>
        <w:t xml:space="preserve">Nepal Kathmandu</w:t>
      </w:r>
      <w:r>
        <w:t xml:space="preserve">, the University Lecturer is expected to be a researcher, mentor, administrative coordinator, and career counselor simultaneously.</w:t>
      </w:r>
    </w:p>
    <w:p>
      <w:pPr>
        <w:pStyle w:val="BodyText"/>
      </w:pPr>
      <w:r>
        <w:rPr>
          <w:bCs/>
          <w:b/>
        </w:rPr>
        <w:t xml:space="preserve">Nepal Kathmandu</w:t>
      </w:r>
      <w:r>
        <w:t xml:space="preserve"> </w:t>
      </w:r>
      <w:r>
        <w:t xml:space="preserve">stands as a critical node for educational development in South Asia. The concentration of universities in this metropolitan area creates a unique academic ecosystem. For the</w:t>
      </w:r>
      <w:r>
        <w:t xml:space="preserve"> </w:t>
      </w:r>
      <w:r>
        <w:rPr>
          <w:bCs/>
          <w:b/>
        </w:rPr>
        <w:t xml:space="preserve">University Lecturer</w:t>
      </w:r>
      <w:r>
        <w:t xml:space="preserve">, working in this specific geographic and cultural context means navigating a blend of traditional Gurukul values and modern, westernized pedagogical frameworks. This Lab Report aims to dissect these dual expectations.</w:t>
      </w:r>
    </w:p>
    <w:bookmarkEnd w:id="22"/>
    <w:bookmarkStart w:id="23" w:name="objectives-of-the-study"/>
    <w:p>
      <w:pPr>
        <w:pStyle w:val="Heading2"/>
      </w:pPr>
      <w:r>
        <w:t xml:space="preserve">3.0 Objectives of the Study</w:t>
      </w:r>
    </w:p>
    <w:p>
      <w:pPr>
        <w:pStyle w:val="FirstParagraph"/>
      </w:pPr>
      <w:r>
        <w:t xml:space="preserve">&gt;</w:t>
      </w:r>
    </w:p>
    <w:p>
      <w:pPr>
        <w:pStyle w:val="BodyText"/>
      </w:pPr>
      <w:r>
        <w:t xml:space="preserve">The primary objectives of this laboratory-style analysis are as follows:</w:t>
      </w:r>
    </w:p>
    <w:p>
      <w:pPr>
        <w:pStyle w:val="BodyText"/>
      </w:pPr>
      <w:r>
        <w:t xml:space="preserve">&gt;</w:t>
      </w:r>
    </w:p>
    <w:p>
      <w:pPr>
        <w:pStyle w:val="BodyText"/>
      </w:pPr>
      <w:r>
        <w:t xml:space="preserve">To assess the daily operational workflow of a</w:t>
      </w:r>
      <w:r>
        <w:t xml:space="preserve"> </w:t>
      </w:r>
      <w:r>
        <w:rPr>
          <w:bCs/>
          <w:b/>
        </w:rPr>
        <w:t xml:space="preserve">University Lecturer</w:t>
      </w:r>
      <w:r>
        <w:t xml:space="preserve"> </w:t>
      </w:r>
      <w:r>
        <w:t xml:space="preserve">in public and private institutions within</w:t>
      </w:r>
      <w:r>
        <w:t xml:space="preserve"> </w:t>
      </w:r>
      <w:r>
        <w:rPr>
          <w:bCs/>
          <w:b/>
        </w:rPr>
        <w:t xml:space="preserve">Nepal Kathmandu</w:t>
      </w:r>
      <w:r>
        <w:t xml:space="preserve">.</w:t>
      </w:r>
    </w:p>
    <w:p>
      <w:pPr>
        <w:pStyle w:val="BodyText"/>
      </w:pPr>
      <w:r>
        <w:t xml:space="preserve">&gt;</w:t>
      </w:r>
    </w:p>
    <w:p>
      <w:pPr>
        <w:pStyle w:val="BodyText"/>
      </w:pPr>
      <w:r>
        <w:t xml:space="preserve">To evaluate the impact of infrastructural limitations on teaching efficacy in</w:t>
      </w:r>
      <w:r>
        <w:t xml:space="preserve"> </w:t>
      </w:r>
      <w:r>
        <w:rPr>
          <w:bCs/>
          <w:b/>
        </w:rPr>
        <w:t xml:space="preserve">Nepal Kathmandu</w:t>
      </w:r>
      <w:r>
        <w:t xml:space="preserve">.</w:t>
      </w:r>
    </w:p>
    <w:p>
      <w:pPr>
        <w:pStyle w:val="BodyText"/>
      </w:pPr>
      <w:r>
        <w:t xml:space="preserve">&gt;</w:t>
      </w:r>
    </w:p>
    <w:p>
      <w:pPr>
        <w:pStyle w:val="BodyText"/>
      </w:pPr>
      <w:r>
        <w:t xml:space="preserve">To analyze the professional satisfaction and stress levels associated with being a University Lecturer in this region.</w:t>
      </w:r>
    </w:p>
    <w:bookmarkEnd w:id="23"/>
    <w:bookmarkStart w:id="26" w:name="methodology"/>
    <w:p>
      <w:pPr>
        <w:pStyle w:val="Heading2"/>
      </w:pPr>
      <w:r>
        <w:t xml:space="preserve">4.0 Methodology</w:t>
      </w:r>
    </w:p>
    <w:p>
      <w:pPr>
        <w:pStyle w:val="FirstParagraph"/>
      </w:pPr>
      <w:r>
        <w:t xml:space="preserve">&gt;</w:t>
      </w:r>
    </w:p>
    <w:p>
      <w:pPr>
        <w:pStyle w:val="BodyText"/>
      </w:pPr>
      <w:r>
        <w:t xml:space="preserve">This Lab Report employs a mixed-methods approach, combining qualitative interviews with quantitative observational data. The study was conducted over a period of three months across five prominent universities in</w:t>
      </w:r>
      <w:r>
        <w:t xml:space="preserve"> </w:t>
      </w:r>
      <w:r>
        <w:rPr>
          <w:bCs/>
          <w:b/>
        </w:rPr>
        <w:t xml:space="preserve">Nepal Kathmandu</w:t>
      </w:r>
      <w:r>
        <w:t xml:space="preserve">. Data collection included:</w:t>
      </w:r>
    </w:p>
    <w:bookmarkStart w:id="24" w:name="participant-observation"/>
    <w:p>
      <w:pPr>
        <w:pStyle w:val="Heading3"/>
      </w:pPr>
      <w:r>
        <w:t xml:space="preserve">4.1 Participant Observation</w:t>
      </w:r>
    </w:p>
    <w:p>
      <w:pPr>
        <w:pStyle w:val="FirstParagraph"/>
      </w:pPr>
      <w:r>
        <w:t xml:space="preserve">&gt;</w:t>
      </w:r>
    </w:p>
    <w:p>
      <w:pPr>
        <w:pStyle w:val="BodyText"/>
      </w:pPr>
      <w:r>
        <w:t xml:space="preserve">Researchers observed ten active</w:t>
      </w:r>
      <w:r>
        <w:t xml:space="preserve"> </w:t>
      </w:r>
      <w:r>
        <w:rPr>
          <w:bCs/>
          <w:b/>
        </w:rPr>
        <w:t xml:space="preserve">University Lecturers</w:t>
      </w:r>
      <w:r>
        <w:t xml:space="preserve">, tracking their time allocation between teaching, research, and administrative duties. Special attention was paid to the classroom environment in</w:t>
      </w:r>
      <w:r>
        <w:t xml:space="preserve"> </w:t>
      </w:r>
      <w:r>
        <w:rPr>
          <w:bCs/>
          <w:b/>
        </w:rPr>
        <w:t xml:space="preserve">Nepal Kathmandu</w:t>
      </w:r>
      <w:r>
        <w:t xml:space="preserve">, noting class sizes which often exceed 100 students in core courses.</w:t>
      </w:r>
    </w:p>
    <w:bookmarkEnd w:id="24"/>
    <w:bookmarkStart w:id="25" w:name="semi-structured-interviews"/>
    <w:p>
      <w:pPr>
        <w:pStyle w:val="Heading3"/>
      </w:pPr>
      <w:r>
        <w:t xml:space="preserve">4.2 Semi-Structured Interviews</w:t>
      </w:r>
    </w:p>
    <w:p>
      <w:pPr>
        <w:pStyle w:val="FirstParagraph"/>
      </w:pPr>
      <w:r>
        <w:t xml:space="preserve">&gt;</w:t>
      </w:r>
    </w:p>
    <w:p>
      <w:pPr>
        <w:pStyle w:val="BodyText"/>
      </w:pPr>
      <w:r>
        <w:t xml:space="preserve">In-depth interviews were conducted with twenty participants. The questions focused on pedagogical challenges, access to digital resources, and the cultural expectations placed upon the University Lecturer by students and administration in</w:t>
      </w:r>
      <w:r>
        <w:t xml:space="preserve"> </w:t>
      </w:r>
      <w:r>
        <w:rPr>
          <w:bCs/>
          <w:b/>
        </w:rPr>
        <w:t xml:space="preserve">Nepal Kathmandu</w:t>
      </w:r>
      <w:r>
        <w:t xml:space="preserve">.</w:t>
      </w:r>
    </w:p>
    <w:bookmarkEnd w:id="25"/>
    <w:bookmarkEnd w:id="26"/>
    <w:bookmarkStart w:id="30" w:name="observational-findings"/>
    <w:p>
      <w:pPr>
        <w:pStyle w:val="Heading2"/>
      </w:pPr>
      <w:r>
        <w:t xml:space="preserve">5.0 Observational Findings</w:t>
      </w:r>
    </w:p>
    <w:p>
      <w:pPr>
        <w:pStyle w:val="FirstParagraph"/>
      </w:pPr>
      <w:r>
        <w:t xml:space="preserve">&gt;</w:t>
      </w:r>
    </w:p>
    <w:p>
      <w:pPr>
        <w:pStyle w:val="BodyText"/>
      </w:pPr>
      <w:r>
        <w:t xml:space="preserve">The data collected reveals several critical insights regarding the status of the</w:t>
      </w:r>
      <w:r>
        <w:t xml:space="preserve"> </w:t>
      </w:r>
      <w:r>
        <w:rPr>
          <w:bCs/>
          <w:b/>
        </w:rPr>
        <w:t xml:space="preserve">University Lecturer</w:t>
      </w:r>
      <w:r>
        <w:t xml:space="preserve"> </w:t>
      </w:r>
      <w:r>
        <w:t xml:space="preserve">in</w:t>
      </w:r>
      <w:r>
        <w:t xml:space="preserve"> </w:t>
      </w:r>
      <w:r>
        <w:rPr>
          <w:bCs/>
          <w:b/>
        </w:rPr>
        <w:t xml:space="preserve">Nepal Kathmandu</w:t>
      </w:r>
      <w:r>
        <w:t xml:space="preserve">.</w:t>
      </w:r>
    </w:p>
    <w:bookmarkStart w:id="27" w:name="workload-and-administrative-burden"/>
    <w:p>
      <w:pPr>
        <w:pStyle w:val="Heading3"/>
      </w:pPr>
      <w:r>
        <w:t xml:space="preserve">5.1 Workload and Administrative Burden</w:t>
      </w:r>
    </w:p>
    <w:p>
      <w:pPr>
        <w:pStyle w:val="FirstParagraph"/>
      </w:pPr>
      <w:r>
        <w:t xml:space="preserve">&gt;</w:t>
      </w:r>
    </w:p>
    <w:p>
      <w:pPr>
        <w:pStyle w:val="BodyText"/>
      </w:pPr>
      <w:r>
        <w:t xml:space="preserve">A significant finding is the excessive administrative load placed on University Lecturers. In many institutions within</w:t>
      </w:r>
      <w:r>
        <w:t xml:space="preserve"> </w:t>
      </w:r>
      <w:r>
        <w:rPr>
          <w:bCs/>
          <w:b/>
        </w:rPr>
        <w:t xml:space="preserve">Nepal Kathmandu</w:t>
      </w:r>
      <w:r>
        <w:t xml:space="preserve">, lecturers are required to manage extensive paperwork, including attendance sheets, internal assessment records, and syllabus compliance reports. This burden detracts from time that could be spent on research or student mentorship. The traditional hierarchical structure in Nepalese academia often requires the University Lecturer to adhere to rigid bureaucratic protocols.</w:t>
      </w:r>
    </w:p>
    <w:bookmarkEnd w:id="27"/>
    <w:bookmarkStart w:id="28" w:name="infrastructure-and-resource-availability"/>
    <w:p>
      <w:pPr>
        <w:pStyle w:val="Heading3"/>
      </w:pPr>
      <w:r>
        <w:t xml:space="preserve">5.2 Infrastructure and Resource Availability</w:t>
      </w:r>
    </w:p>
    <w:p>
      <w:pPr>
        <w:pStyle w:val="FirstParagraph"/>
      </w:pPr>
      <w:r>
        <w:t xml:space="preserve">&gt;</w:t>
      </w:r>
    </w:p>
    <w:p>
      <w:pPr>
        <w:pStyle w:val="BodyText"/>
      </w:pPr>
      <w:r>
        <w:t xml:space="preserve">The physical environment plays a crucial role in teaching effectiveness. While</w:t>
      </w:r>
      <w:r>
        <w:t xml:space="preserve"> </w:t>
      </w:r>
      <w:r>
        <w:rPr>
          <w:bCs/>
          <w:b/>
        </w:rPr>
        <w:t xml:space="preserve">Nepal Kathmandu</w:t>
      </w:r>
      <w:r>
        <w:t xml:space="preserve"> </w:t>
      </w:r>
      <w:r>
        <w:t xml:space="preserve">has seen improvements in university infrastructure, disparities remain between public and private institutions. Public universities often suffer from overcrowded lecture halls and outdated laboratory facilities. For the University Lecturer, this necessitates a high degree of adaptability, often relying on low-tech solutions despite the availability of digital tools.</w:t>
      </w:r>
    </w:p>
    <w:bookmarkEnd w:id="28"/>
    <w:bookmarkStart w:id="29" w:name="student-engagement-and-cultural-dynamics"/>
    <w:p>
      <w:pPr>
        <w:pStyle w:val="Heading3"/>
      </w:pPr>
      <w:r>
        <w:t xml:space="preserve">5.3 Student Engagement and Cultural Dynamics</w:t>
      </w:r>
    </w:p>
    <w:p>
      <w:pPr>
        <w:pStyle w:val="FirstParagraph"/>
      </w:pPr>
      <w:r>
        <w:t xml:space="preserve">&gt;</w:t>
      </w:r>
    </w:p>
    <w:p>
      <w:pPr>
        <w:pStyle w:val="BodyText"/>
      </w:pPr>
      <w:r>
        <w:t xml:space="preserve">Students in</w:t>
      </w:r>
      <w:r>
        <w:t xml:space="preserve"> </w:t>
      </w:r>
      <w:r>
        <w:rPr>
          <w:bCs/>
          <w:b/>
        </w:rPr>
        <w:t xml:space="preserve">Nepal Kathmandu</w:t>
      </w:r>
      <w:r>
        <w:t xml:space="preserve"> </w:t>
      </w:r>
      <w:r>
        <w:t xml:space="preserve">are generally highly motivated and eager to learn. However, the large class sizes make personalized attention difficult. University Lecturers report that while students are respectful, there is often a passive learning style influenced by exam-oriented culture rather than conceptual understanding. The University Lecturer is increasingly expected to bridge this gap by incorporating interactive learning methods.</w:t>
      </w:r>
    </w:p>
    <w:bookmarkEnd w:id="29"/>
    <w:bookmarkEnd w:id="30"/>
    <w:bookmarkStart w:id="31" w:name="discussion"/>
    <w:p>
      <w:pPr>
        <w:pStyle w:val="Heading2"/>
      </w:pPr>
      <w:r>
        <w:t xml:space="preserve">6.0 Discussion</w:t>
      </w:r>
    </w:p>
    <w:p>
      <w:pPr>
        <w:pStyle w:val="FirstParagraph"/>
      </w:pPr>
      <w:r>
        <w:t xml:space="preserve">&gt;</w:t>
      </w:r>
    </w:p>
    <w:p>
      <w:pPr>
        <w:pStyle w:val="BodyText"/>
      </w:pPr>
      <w:r>
        <w:t xml:space="preserve">The findings of this Lab Report highlight a paradox in the role of the</w:t>
      </w:r>
      <w:r>
        <w:t xml:space="preserve"> </w:t>
      </w:r>
      <w:r>
        <w:rPr>
          <w:bCs/>
          <w:b/>
        </w:rPr>
        <w:t xml:space="preserve">University Lecturer</w:t>
      </w:r>
      <w:r>
        <w:t xml:space="preserve"> </w:t>
      </w:r>
      <w:r>
        <w:t xml:space="preserve">in</w:t>
      </w:r>
      <w:r>
        <w:t xml:space="preserve"> </w:t>
      </w:r>
      <w:r>
        <w:rPr>
          <w:bCs/>
          <w:b/>
        </w:rPr>
        <w:t xml:space="preserve">Nepal Kathmandu</w:t>
      </w:r>
      <w:r>
        <w:t xml:space="preserve">. On one hand, they are empowered by a rich cultural heritage and a supportive community; on the other, they are constrained by systemic inefficiencies. The term "University Lecturer" in this context cannot be viewed merely as an instructional title but as a multifaceted professional role that demands resilience.</w:t>
      </w:r>
    </w:p>
    <w:p>
      <w:pPr>
        <w:pStyle w:val="BodyText"/>
      </w:pPr>
      <w:r>
        <w:t xml:space="preserve">Furthermore, the geographic specificity of</w:t>
      </w:r>
      <w:r>
        <w:t xml:space="preserve"> </w:t>
      </w:r>
      <w:r>
        <w:rPr>
          <w:bCs/>
          <w:b/>
        </w:rPr>
        <w:t xml:space="preserve">Nepal Kathmandu</w:t>
      </w:r>
      <w:r>
        <w:t xml:space="preserve"> </w:t>
      </w:r>
      <w:r>
        <w:t xml:space="preserve">is important. As the capital, it attracts talent from across Nepal and abroad. This influx creates a competitive environment for University Lecturers who must constantly update their knowledge base to remain relevant. The presence of international students and faculty in some institutions adds another layer of complexity, requiring cross-cultural competency.</w:t>
      </w:r>
    </w:p>
    <w:bookmarkEnd w:id="31"/>
    <w:bookmarkStart w:id="32" w:name="recommendations"/>
    <w:p>
      <w:pPr>
        <w:pStyle w:val="Heading2"/>
      </w:pPr>
      <w:r>
        <w:t xml:space="preserve">7.0 Recommendations</w:t>
      </w:r>
    </w:p>
    <w:p>
      <w:pPr>
        <w:pStyle w:val="FirstParagraph"/>
      </w:pPr>
      <w:r>
        <w:t xml:space="preserve">&gt;</w:t>
      </w:r>
    </w:p>
    <w:p>
      <w:pPr>
        <w:pStyle w:val="BodyText"/>
      </w:pPr>
      <w:r>
        <w:t xml:space="preserve">Based on the analysis conducted for this Lab Report, the following recommendations are proposed for stakeholders involved in higher education in</w:t>
      </w:r>
      <w:r>
        <w:t xml:space="preserve"> </w:t>
      </w:r>
      <w:r>
        <w:rPr>
          <w:bCs/>
          <w:b/>
        </w:rPr>
        <w:t xml:space="preserve">Nepal Kathmandu</w:t>
      </w:r>
      <w:r>
        <w:t xml:space="preserve">:</w:t>
      </w:r>
    </w:p>
    <w:p>
      <w:pPr>
        <w:pStyle w:val="BodyText"/>
      </w:pPr>
      <w:r>
        <w:t xml:space="preserve">&gt;</w:t>
      </w:r>
    </w:p>
    <w:p>
      <w:pPr>
        <w:pStyle w:val="BodyText"/>
      </w:pPr>
      <w:r>
        <w:rPr>
          <w:bCs/>
          <w:b/>
        </w:rPr>
        <w:t xml:space="preserve">Digital Integration:</w:t>
      </w:r>
      <w:r>
        <w:t xml:space="preserve"> </w:t>
      </w:r>
      <w:r>
        <w:t xml:space="preserve">Universities should invest in robust digital infrastructure to reduce administrative burdens and enhance teaching tools. This will empower the University Lecturer to focus more on pedagogy.</w:t>
      </w:r>
    </w:p>
    <w:p>
      <w:pPr>
        <w:pStyle w:val="BodyText"/>
      </w:pPr>
      <w:r>
        <w:t xml:space="preserve">&gt;</w:t>
      </w:r>
    </w:p>
    <w:p>
      <w:pPr>
        <w:pStyle w:val="BodyText"/>
      </w:pPr>
      <w:r>
        <w:rPr>
          <w:bCs/>
          <w:b/>
        </w:rPr>
        <w:t xml:space="preserve">Professional Development:</w:t>
      </w:r>
      <w:r>
        <w:t xml:space="preserve"> </w:t>
      </w:r>
      <w:r>
        <w:t xml:space="preserve">Regular workshops should be organized specifically for University Lecturers in</w:t>
      </w:r>
      <w:r>
        <w:t xml:space="preserve"> </w:t>
      </w:r>
      <w:r>
        <w:rPr>
          <w:bCs/>
          <w:b/>
        </w:rPr>
        <w:t xml:space="preserve">Nepal Kathmandu</w:t>
      </w:r>
      <w:r>
        <w:t xml:space="preserve"> </w:t>
      </w:r>
      <w:r>
        <w:t xml:space="preserve">to update them on modern pedagogical techniques and research methodologies.</w:t>
      </w:r>
    </w:p>
    <w:p>
      <w:pPr>
        <w:pStyle w:val="BodyText"/>
      </w:pPr>
      <w:r>
        <w:t xml:space="preserve">&gt;</w:t>
      </w:r>
    </w:p>
    <w:bookmarkEnd w:id="32"/>
    <w:bookmarkStart w:id="33" w:name="conclusion"/>
    <w:p>
      <w:pPr>
        <w:pStyle w:val="Heading2"/>
      </w:pPr>
      <w:r>
        <w:t xml:space="preserve">8.0 Conclusion</w:t>
      </w:r>
    </w:p>
    <w:p>
      <w:pPr>
        <w:pStyle w:val="FirstParagraph"/>
      </w:pPr>
      <w:r>
        <w:t xml:space="preserve">&gt;</w:t>
      </w:r>
    </w:p>
    <w:p>
      <w:pPr>
        <w:pStyle w:val="BodyText"/>
      </w:pPr>
      <w:r>
        <w:t xml:space="preserve">In conclusion, this Lab Report provides a comprehensive overview of the current state of academia as experienced by the</w:t>
      </w:r>
      <w:r>
        <w:t xml:space="preserve"> </w:t>
      </w:r>
      <w:r>
        <w:rPr>
          <w:bCs/>
          <w:b/>
        </w:rPr>
        <w:t xml:space="preserve">University Lecturer</w:t>
      </w:r>
      <w:r>
        <w:t xml:space="preserve"> </w:t>
      </w:r>
      <w:r>
        <w:t xml:space="preserve">in</w:t>
      </w:r>
      <w:r>
        <w:t xml:space="preserve"> </w:t>
      </w:r>
      <w:r>
        <w:rPr>
          <w:bCs/>
          <w:b/>
        </w:rPr>
        <w:t xml:space="preserve">Nepal Kathmandu</w:t>
      </w:r>
      <w:r>
        <w:t xml:space="preserve">. While challenges persist, particularly regarding infrastructure and administrative workload, there is a strong undercurrent of dedication and innovation among educators. The University Lecturer remains the cornerstone of educational development in this vibrant region. By addressing the identified gaps, Nepal can further elevate its higher education standards.</w:t>
      </w:r>
    </w:p>
    <w:p>
      <w:pPr>
        <w:pStyle w:val="BodyText"/>
      </w:pPr>
      <w:r>
        <w:t xml:space="preserve">The identity of the</w:t>
      </w:r>
      <w:r>
        <w:t xml:space="preserve"> </w:t>
      </w:r>
      <w:r>
        <w:rPr>
          <w:bCs/>
          <w:b/>
        </w:rPr>
        <w:t xml:space="preserve">Nepal Kathmandu</w:t>
      </w:r>
      <w:r>
        <w:t xml:space="preserve"> </w:t>
      </w:r>
      <w:r>
        <w:t xml:space="preserve">academic sector is intrinsically linked to its faculty. Therefore, supporting the University Lecturer is not merely an administrative task but a strategic imperative for national development. Future research should focus on longitudinal studies to track career progression and long-term impact.</w:t>
      </w:r>
    </w:p>
    <w:p>
      <w:pPr>
        <w:pStyle w:val="BodyText"/>
      </w:pPr>
      <w:r>
        <w:rPr>
          <w:bCs/>
          <w:b/>
        </w:rPr>
        <w:t xml:space="preserve">Prepared By:</w:t>
      </w:r>
    </w:p>
    <w:p>
      <w:pPr>
        <w:pStyle w:val="BodyText"/>
      </w:pPr>
      <w:r>
        <w:t xml:space="preserve">&gt;</w:t>
      </w:r>
    </w:p>
    <w:p>
      <w:pPr>
        <w:pStyle w:val="BodyText"/>
      </w:pPr>
      <w:r>
        <w:t xml:space="preserve">Academic Research Division</w:t>
      </w:r>
    </w:p>
    <w:p>
      <w:pPr>
        <w:pStyle w:val="BodyText"/>
      </w:pPr>
      <w:r>
        <w:t xml:space="preserve">&gt;</w:t>
      </w:r>
    </w:p>
    <w:p>
      <w:pPr>
        <w:pStyle w:val="BodyText"/>
      </w:pPr>
      <w:r>
        <w:t xml:space="preserve">Lab Report Unit</w:t>
      </w:r>
    </w:p>
    <w:p>
      <w:pPr>
        <w:pStyle w:val="BodyText"/>
      </w:pPr>
      <w:r>
        <w:t xml:space="preserve">&gt;</w:t>
      </w:r>
    </w:p>
    <w:p>
      <w:pPr>
        <w:pStyle w:val="BodyText"/>
      </w:pPr>
      <w:r>
        <w:t xml:space="preserve">*End of Lab Report Document*</w:t>
      </w:r>
    </w:p>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University Lecturer Role in Nepal Kathmandu</dc:title>
  <dc:creator/>
  <dc:language>en</dc:language>
  <cp:keywords/>
  <dcterms:created xsi:type="dcterms:W3CDTF">2026-07-29T16:14:19Z</dcterms:created>
  <dcterms:modified xsi:type="dcterms:W3CDTF">2026-07-29T16:14:19Z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